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BE7A3" w14:textId="77777777" w:rsidR="00A622EE" w:rsidRDefault="00A622EE" w:rsidP="00A622EE">
      <w:bookmarkStart w:id="0" w:name="_Hlk508275949"/>
    </w:p>
    <w:p w14:paraId="7CC257F7" w14:textId="77777777" w:rsidR="00A622EE" w:rsidRDefault="00A622EE" w:rsidP="00A622EE"/>
    <w:bookmarkEnd w:id="0"/>
    <w:p w14:paraId="635A6F14" w14:textId="30B52D38" w:rsidR="00286EB5" w:rsidRDefault="00286EB5" w:rsidP="00497F58">
      <w:pPr>
        <w:rPr>
          <w:b/>
          <w:caps/>
          <w:noProof/>
          <w:color w:val="000000"/>
          <w:sz w:val="32"/>
        </w:rPr>
      </w:pPr>
    </w:p>
    <w:p w14:paraId="6D6403F0" w14:textId="77777777" w:rsidR="002F4477" w:rsidRPr="009E6694" w:rsidRDefault="002F4477" w:rsidP="002F4477">
      <w:pPr>
        <w:pStyle w:val="En-tte"/>
        <w:tabs>
          <w:tab w:val="clear" w:pos="4536"/>
          <w:tab w:val="clear" w:pos="9072"/>
        </w:tabs>
        <w:spacing w:line="276" w:lineRule="auto"/>
        <w:jc w:val="center"/>
        <w:rPr>
          <w:rFonts w:cs="Arial"/>
          <w:b/>
        </w:rPr>
      </w:pPr>
    </w:p>
    <w:p w14:paraId="30F7F7EA" w14:textId="77777777" w:rsidR="002F4477" w:rsidRDefault="002F4477" w:rsidP="002F4477">
      <w:pPr>
        <w:pStyle w:val="En-tte"/>
        <w:tabs>
          <w:tab w:val="clear" w:pos="4536"/>
          <w:tab w:val="clear" w:pos="9072"/>
        </w:tabs>
        <w:spacing w:line="276" w:lineRule="auto"/>
        <w:jc w:val="center"/>
        <w:rPr>
          <w:rFonts w:ascii="Arial" w:hAnsi="Arial" w:cs="Arial"/>
          <w:b/>
        </w:rPr>
      </w:pPr>
    </w:p>
    <w:p w14:paraId="33EE8AE0" w14:textId="717A41F8" w:rsidR="002F4477" w:rsidRDefault="002F4477" w:rsidP="002F4477">
      <w:pPr>
        <w:pStyle w:val="TableParagraph"/>
        <w:spacing w:line="276" w:lineRule="auto"/>
        <w:ind w:left="5"/>
        <w:jc w:val="center"/>
        <w:rPr>
          <w:b/>
          <w:sz w:val="28"/>
          <w:szCs w:val="28"/>
        </w:rPr>
      </w:pPr>
      <w:r>
        <w:rPr>
          <w:rFonts w:ascii="Arial" w:hAnsi="Arial" w:cs="Arial"/>
          <w:noProof/>
          <w:lang w:val="fr-FR" w:eastAsia="fr-FR"/>
        </w:rPr>
        <w:drawing>
          <wp:inline distT="0" distB="0" distL="0" distR="0" wp14:anchorId="62E9D310" wp14:editId="681B1179">
            <wp:extent cx="1470660" cy="1470660"/>
            <wp:effectExtent l="0" t="0" r="0" b="0"/>
            <wp:docPr id="4" name="Image 4" descr="Logo%20ICM-F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ICM-FR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6152760F" w14:textId="77777777" w:rsidR="002F4477" w:rsidRDefault="002F4477" w:rsidP="002F4477">
      <w:pPr>
        <w:pStyle w:val="TableParagraph"/>
        <w:spacing w:line="276" w:lineRule="auto"/>
        <w:ind w:left="5"/>
        <w:jc w:val="center"/>
        <w:rPr>
          <w:b/>
          <w:sz w:val="28"/>
          <w:szCs w:val="28"/>
        </w:rPr>
      </w:pPr>
      <w:r>
        <w:rPr>
          <w:b/>
          <w:sz w:val="28"/>
          <w:szCs w:val="28"/>
        </w:rPr>
        <w:t xml:space="preserve">INSTITUT DU CERVEAU ET DE LA MOELLE EPINIERE </w:t>
      </w:r>
    </w:p>
    <w:p w14:paraId="3388109D" w14:textId="77777777" w:rsidR="002F4477" w:rsidRDefault="002F4477" w:rsidP="002F4477">
      <w:pPr>
        <w:pStyle w:val="TableParagraph"/>
        <w:spacing w:line="276" w:lineRule="auto"/>
        <w:ind w:left="5"/>
        <w:jc w:val="center"/>
        <w:rPr>
          <w:b/>
          <w:sz w:val="28"/>
          <w:szCs w:val="28"/>
        </w:rPr>
      </w:pPr>
    </w:p>
    <w:p w14:paraId="05F237D9" w14:textId="77777777" w:rsidR="002F4477" w:rsidRDefault="002F4477" w:rsidP="002F4477">
      <w:pPr>
        <w:pStyle w:val="TableParagraph"/>
        <w:spacing w:line="276" w:lineRule="auto"/>
        <w:ind w:left="5"/>
        <w:jc w:val="center"/>
        <w:rPr>
          <w:b/>
          <w:sz w:val="28"/>
          <w:szCs w:val="28"/>
        </w:rPr>
      </w:pPr>
      <w:r>
        <w:rPr>
          <w:b/>
          <w:sz w:val="28"/>
          <w:szCs w:val="28"/>
        </w:rPr>
        <w:t>ICM</w:t>
      </w:r>
    </w:p>
    <w:p w14:paraId="38552705" w14:textId="77777777" w:rsidR="002F4477" w:rsidRDefault="002F4477" w:rsidP="002F4477">
      <w:pPr>
        <w:pStyle w:val="TableParagraph"/>
        <w:spacing w:line="276" w:lineRule="auto"/>
        <w:ind w:left="5"/>
        <w:jc w:val="center"/>
        <w:rPr>
          <w:b/>
          <w:sz w:val="28"/>
          <w:szCs w:val="28"/>
        </w:rPr>
      </w:pPr>
      <w:proofErr w:type="spellStart"/>
      <w:r>
        <w:rPr>
          <w:b/>
          <w:sz w:val="28"/>
          <w:szCs w:val="28"/>
        </w:rPr>
        <w:t>Hôpital</w:t>
      </w:r>
      <w:proofErr w:type="spellEnd"/>
      <w:r>
        <w:rPr>
          <w:b/>
          <w:sz w:val="28"/>
          <w:szCs w:val="28"/>
        </w:rPr>
        <w:t xml:space="preserve"> </w:t>
      </w:r>
      <w:proofErr w:type="spellStart"/>
      <w:r>
        <w:rPr>
          <w:b/>
          <w:sz w:val="28"/>
          <w:szCs w:val="28"/>
        </w:rPr>
        <w:t>Pitié-Salpêtrière</w:t>
      </w:r>
      <w:proofErr w:type="spellEnd"/>
      <w:r>
        <w:rPr>
          <w:b/>
          <w:sz w:val="28"/>
          <w:szCs w:val="28"/>
        </w:rPr>
        <w:t xml:space="preserve"> </w:t>
      </w:r>
    </w:p>
    <w:p w14:paraId="35C6C495" w14:textId="77777777" w:rsidR="002F4477" w:rsidRDefault="002F4477" w:rsidP="002F4477">
      <w:pPr>
        <w:pStyle w:val="TableParagraph"/>
        <w:spacing w:line="276" w:lineRule="auto"/>
        <w:ind w:left="5"/>
        <w:jc w:val="center"/>
        <w:rPr>
          <w:b/>
          <w:sz w:val="28"/>
          <w:szCs w:val="28"/>
        </w:rPr>
      </w:pPr>
      <w:r>
        <w:rPr>
          <w:b/>
          <w:sz w:val="28"/>
          <w:szCs w:val="28"/>
        </w:rPr>
        <w:t xml:space="preserve">47, boulevard de </w:t>
      </w:r>
      <w:proofErr w:type="spellStart"/>
      <w:r>
        <w:rPr>
          <w:b/>
          <w:sz w:val="28"/>
          <w:szCs w:val="28"/>
        </w:rPr>
        <w:t>l’Hôpital</w:t>
      </w:r>
      <w:proofErr w:type="spellEnd"/>
      <w:r>
        <w:rPr>
          <w:b/>
          <w:sz w:val="28"/>
          <w:szCs w:val="28"/>
        </w:rPr>
        <w:t xml:space="preserve"> </w:t>
      </w:r>
    </w:p>
    <w:p w14:paraId="257052D6" w14:textId="77777777" w:rsidR="002F4477" w:rsidRDefault="002F4477" w:rsidP="002F4477">
      <w:pPr>
        <w:pStyle w:val="TableParagraph"/>
        <w:spacing w:line="276" w:lineRule="auto"/>
        <w:ind w:left="5"/>
        <w:jc w:val="center"/>
        <w:rPr>
          <w:b/>
          <w:sz w:val="28"/>
          <w:szCs w:val="28"/>
        </w:rPr>
      </w:pPr>
      <w:r>
        <w:rPr>
          <w:b/>
          <w:sz w:val="28"/>
          <w:szCs w:val="28"/>
        </w:rPr>
        <w:t xml:space="preserve">75013 PARIS </w:t>
      </w:r>
    </w:p>
    <w:p w14:paraId="612692E3" w14:textId="77777777" w:rsidR="002F4477" w:rsidRPr="008904AB" w:rsidRDefault="002F4477" w:rsidP="002F4477">
      <w:pPr>
        <w:pStyle w:val="En-tte"/>
        <w:tabs>
          <w:tab w:val="clear" w:pos="4536"/>
          <w:tab w:val="clear" w:pos="9072"/>
        </w:tabs>
        <w:spacing w:line="276" w:lineRule="auto"/>
        <w:jc w:val="center"/>
      </w:pPr>
    </w:p>
    <w:p w14:paraId="1FDE02AE" w14:textId="77777777" w:rsidR="002F4477" w:rsidRPr="000E3BBF" w:rsidRDefault="002F4477" w:rsidP="002F4477">
      <w:pPr>
        <w:pBdr>
          <w:top w:val="single" w:sz="4" w:space="1" w:color="auto"/>
          <w:left w:val="single" w:sz="4" w:space="4" w:color="auto"/>
          <w:bottom w:val="single" w:sz="4" w:space="1" w:color="auto"/>
          <w:right w:val="single" w:sz="4" w:space="4" w:color="auto"/>
        </w:pBdr>
        <w:jc w:val="center"/>
        <w:rPr>
          <w:b/>
        </w:rPr>
      </w:pPr>
      <w:r w:rsidRPr="000E3BBF">
        <w:rPr>
          <w:b/>
        </w:rPr>
        <w:t xml:space="preserve">MARCHE D’ASSURANCES </w:t>
      </w:r>
    </w:p>
    <w:p w14:paraId="23199C7D" w14:textId="77777777" w:rsidR="002F4477" w:rsidRPr="000E3BBF" w:rsidRDefault="002F4477" w:rsidP="002F4477">
      <w:pPr>
        <w:pBdr>
          <w:top w:val="single" w:sz="4" w:space="1" w:color="auto"/>
          <w:left w:val="single" w:sz="4" w:space="4" w:color="auto"/>
          <w:bottom w:val="single" w:sz="4" w:space="1" w:color="auto"/>
          <w:right w:val="single" w:sz="4" w:space="4" w:color="auto"/>
        </w:pBdr>
        <w:jc w:val="center"/>
        <w:rPr>
          <w:b/>
        </w:rPr>
      </w:pPr>
    </w:p>
    <w:p w14:paraId="289521A2" w14:textId="77777777" w:rsidR="002F4477" w:rsidRDefault="002F4477" w:rsidP="002F4477">
      <w:pPr>
        <w:pBdr>
          <w:top w:val="single" w:sz="4" w:space="1" w:color="auto"/>
          <w:left w:val="single" w:sz="4" w:space="4" w:color="auto"/>
          <w:bottom w:val="single" w:sz="4" w:space="1" w:color="auto"/>
          <w:right w:val="single" w:sz="4" w:space="4" w:color="auto"/>
        </w:pBdr>
        <w:spacing w:line="360" w:lineRule="auto"/>
        <w:jc w:val="center"/>
        <w:rPr>
          <w:b/>
        </w:rPr>
      </w:pPr>
      <w:r w:rsidRPr="000E3BBF">
        <w:rPr>
          <w:b/>
        </w:rPr>
        <w:t xml:space="preserve">LOT 1 BRIS DE MACHINES TOUS RISQUES INFORMATIQUES &amp; AUTRES MATERIELS  </w:t>
      </w:r>
    </w:p>
    <w:p w14:paraId="7C37FC7E" w14:textId="77777777" w:rsidR="002F4477" w:rsidRPr="000E3BBF" w:rsidRDefault="002F4477" w:rsidP="002F4477">
      <w:pPr>
        <w:pBdr>
          <w:top w:val="single" w:sz="4" w:space="1" w:color="auto"/>
          <w:left w:val="single" w:sz="4" w:space="4" w:color="auto"/>
          <w:bottom w:val="single" w:sz="4" w:space="1" w:color="auto"/>
          <w:right w:val="single" w:sz="4" w:space="4" w:color="auto"/>
        </w:pBdr>
        <w:spacing w:line="360" w:lineRule="auto"/>
        <w:jc w:val="center"/>
        <w:rPr>
          <w:b/>
        </w:rPr>
      </w:pPr>
    </w:p>
    <w:p w14:paraId="3AE3251B" w14:textId="77777777" w:rsidR="00260348" w:rsidRDefault="00260348" w:rsidP="00260348">
      <w:pPr>
        <w:jc w:val="center"/>
        <w:rPr>
          <w:b/>
          <w:sz w:val="32"/>
          <w:szCs w:val="32"/>
        </w:rPr>
      </w:pPr>
    </w:p>
    <w:p w14:paraId="37135CCB" w14:textId="77777777" w:rsidR="00260348" w:rsidRDefault="00260348" w:rsidP="00260348">
      <w:pPr>
        <w:jc w:val="center"/>
        <w:rPr>
          <w:b/>
          <w:sz w:val="32"/>
          <w:szCs w:val="32"/>
        </w:rPr>
      </w:pPr>
    </w:p>
    <w:p w14:paraId="7CDBA55E" w14:textId="77777777" w:rsidR="00260348" w:rsidRDefault="00260348" w:rsidP="00260348">
      <w:pPr>
        <w:spacing w:after="0"/>
        <w:jc w:val="center"/>
        <w:rPr>
          <w:b/>
          <w:color w:val="551B39"/>
          <w:sz w:val="48"/>
          <w:szCs w:val="48"/>
        </w:rPr>
      </w:pPr>
      <w:bookmarkStart w:id="1" w:name="_Hlk508276003"/>
      <w:r w:rsidRPr="004525DD">
        <w:rPr>
          <w:b/>
          <w:color w:val="551B39"/>
          <w:sz w:val="48"/>
          <w:szCs w:val="48"/>
        </w:rPr>
        <w:t>CAHIER DES CLAUSES TECHNIQUES PARTICULIERES</w:t>
      </w:r>
      <w:bookmarkEnd w:id="1"/>
    </w:p>
    <w:p w14:paraId="11640E3F" w14:textId="77777777" w:rsidR="00A622EE" w:rsidRPr="003C19F0" w:rsidRDefault="00A622EE" w:rsidP="00A622EE">
      <w:pPr>
        <w:spacing w:line="276" w:lineRule="auto"/>
        <w:jc w:val="center"/>
        <w:rPr>
          <w:color w:val="808080"/>
          <w:sz w:val="16"/>
          <w:szCs w:val="16"/>
        </w:rPr>
      </w:pPr>
    </w:p>
    <w:p w14:paraId="46834D8B" w14:textId="77777777" w:rsidR="00B774AA" w:rsidRDefault="00B774AA">
      <w:pPr>
        <w:spacing w:after="0" w:line="240" w:lineRule="auto"/>
      </w:pPr>
    </w:p>
    <w:p w14:paraId="3642B25A" w14:textId="77777777" w:rsidR="004A5D09" w:rsidRDefault="00A622EE" w:rsidP="00A622EE">
      <w:pPr>
        <w:spacing w:after="0" w:line="240" w:lineRule="auto"/>
        <w:jc w:val="center"/>
        <w:rPr>
          <w:b/>
          <w:sz w:val="32"/>
          <w:szCs w:val="32"/>
        </w:rPr>
      </w:pPr>
      <w:r>
        <w:br w:type="page"/>
      </w:r>
      <w:r w:rsidR="004A5D09">
        <w:rPr>
          <w:b/>
          <w:sz w:val="32"/>
          <w:szCs w:val="32"/>
        </w:rPr>
        <w:lastRenderedPageBreak/>
        <w:t>SOMMAIRE</w:t>
      </w:r>
    </w:p>
    <w:p w14:paraId="37C0ECE7" w14:textId="77777777" w:rsidR="004A5D09" w:rsidRDefault="004A5D09" w:rsidP="004C0C94">
      <w:pPr>
        <w:pStyle w:val="Sommaire1"/>
      </w:pPr>
    </w:p>
    <w:p w14:paraId="63C52578" w14:textId="41A04A1E" w:rsidR="000871FC" w:rsidRDefault="00A154A0">
      <w:pPr>
        <w:pStyle w:val="TM1"/>
        <w:rPr>
          <w:rFonts w:asciiTheme="minorHAnsi" w:eastAsiaTheme="minorEastAsia" w:hAnsiTheme="minorHAnsi" w:cstheme="minorBidi"/>
          <w:b w:val="0"/>
          <w:color w:val="auto"/>
          <w:lang w:eastAsia="fr-FR"/>
        </w:rPr>
      </w:pPr>
      <w:r>
        <w:fldChar w:fldCharType="begin"/>
      </w:r>
      <w:r>
        <w:instrText xml:space="preserve"> TOC \o "1-3" \h \z \u </w:instrText>
      </w:r>
      <w:r>
        <w:fldChar w:fldCharType="separate"/>
      </w:r>
      <w:hyperlink w:anchor="_Toc530330299" w:history="1">
        <w:r w:rsidR="000871FC" w:rsidRPr="00831A8E">
          <w:rPr>
            <w:rStyle w:val="Lienhypertexte"/>
          </w:rPr>
          <w:t>PREAMBULE</w:t>
        </w:r>
        <w:r w:rsidR="000871FC">
          <w:rPr>
            <w:webHidden/>
          </w:rPr>
          <w:tab/>
        </w:r>
        <w:r w:rsidR="000871FC">
          <w:rPr>
            <w:webHidden/>
          </w:rPr>
          <w:fldChar w:fldCharType="begin"/>
        </w:r>
        <w:r w:rsidR="000871FC">
          <w:rPr>
            <w:webHidden/>
          </w:rPr>
          <w:instrText xml:space="preserve"> PAGEREF _Toc530330299 \h </w:instrText>
        </w:r>
        <w:r w:rsidR="000871FC">
          <w:rPr>
            <w:webHidden/>
          </w:rPr>
        </w:r>
        <w:r w:rsidR="000871FC">
          <w:rPr>
            <w:webHidden/>
          </w:rPr>
          <w:fldChar w:fldCharType="separate"/>
        </w:r>
        <w:r w:rsidR="000871FC">
          <w:rPr>
            <w:webHidden/>
          </w:rPr>
          <w:t>3</w:t>
        </w:r>
        <w:r w:rsidR="000871FC">
          <w:rPr>
            <w:webHidden/>
          </w:rPr>
          <w:fldChar w:fldCharType="end"/>
        </w:r>
      </w:hyperlink>
    </w:p>
    <w:p w14:paraId="1D3B6202" w14:textId="172A7486" w:rsidR="000871FC" w:rsidRDefault="000871FC">
      <w:pPr>
        <w:pStyle w:val="TM1"/>
        <w:rPr>
          <w:rFonts w:asciiTheme="minorHAnsi" w:eastAsiaTheme="minorEastAsia" w:hAnsiTheme="minorHAnsi" w:cstheme="minorBidi"/>
          <w:b w:val="0"/>
          <w:color w:val="auto"/>
          <w:lang w:eastAsia="fr-FR"/>
        </w:rPr>
      </w:pPr>
      <w:hyperlink w:anchor="_Toc530330300" w:history="1">
        <w:r w:rsidRPr="00831A8E">
          <w:rPr>
            <w:rStyle w:val="Lienhypertexte"/>
          </w:rPr>
          <w:t>I.</w:t>
        </w:r>
        <w:r>
          <w:rPr>
            <w:rFonts w:asciiTheme="minorHAnsi" w:eastAsiaTheme="minorEastAsia" w:hAnsiTheme="minorHAnsi" w:cstheme="minorBidi"/>
            <w:b w:val="0"/>
            <w:color w:val="auto"/>
            <w:lang w:eastAsia="fr-FR"/>
          </w:rPr>
          <w:tab/>
        </w:r>
        <w:r w:rsidRPr="00831A8E">
          <w:rPr>
            <w:rStyle w:val="Lienhypertexte"/>
          </w:rPr>
          <w:t>DISPOSITIONS PARTICULIERES DU CONTRAT</w:t>
        </w:r>
        <w:r>
          <w:rPr>
            <w:webHidden/>
          </w:rPr>
          <w:tab/>
        </w:r>
        <w:r>
          <w:rPr>
            <w:webHidden/>
          </w:rPr>
          <w:fldChar w:fldCharType="begin"/>
        </w:r>
        <w:r>
          <w:rPr>
            <w:webHidden/>
          </w:rPr>
          <w:instrText xml:space="preserve"> PAGEREF _Toc530330300 \h </w:instrText>
        </w:r>
        <w:r>
          <w:rPr>
            <w:webHidden/>
          </w:rPr>
        </w:r>
        <w:r>
          <w:rPr>
            <w:webHidden/>
          </w:rPr>
          <w:fldChar w:fldCharType="separate"/>
        </w:r>
        <w:r>
          <w:rPr>
            <w:webHidden/>
          </w:rPr>
          <w:t>5</w:t>
        </w:r>
        <w:r>
          <w:rPr>
            <w:webHidden/>
          </w:rPr>
          <w:fldChar w:fldCharType="end"/>
        </w:r>
      </w:hyperlink>
    </w:p>
    <w:p w14:paraId="0A2BB268" w14:textId="6A6D6C21" w:rsidR="000871FC" w:rsidRDefault="000871FC">
      <w:pPr>
        <w:pStyle w:val="TM2"/>
        <w:rPr>
          <w:rFonts w:asciiTheme="minorHAnsi" w:eastAsiaTheme="minorEastAsia" w:hAnsiTheme="minorHAnsi" w:cstheme="minorBidi"/>
          <w:noProof/>
          <w:lang w:eastAsia="fr-FR"/>
        </w:rPr>
      </w:pPr>
      <w:hyperlink w:anchor="_Toc530330301" w:history="1">
        <w:r w:rsidRPr="00831A8E">
          <w:rPr>
            <w:rStyle w:val="Lienhypertexte"/>
            <w:noProof/>
          </w:rPr>
          <w:t>A.</w:t>
        </w:r>
        <w:r>
          <w:rPr>
            <w:rFonts w:asciiTheme="minorHAnsi" w:eastAsiaTheme="minorEastAsia" w:hAnsiTheme="minorHAnsi" w:cstheme="minorBidi"/>
            <w:noProof/>
            <w:lang w:eastAsia="fr-FR"/>
          </w:rPr>
          <w:tab/>
        </w:r>
        <w:r w:rsidRPr="00831A8E">
          <w:rPr>
            <w:rStyle w:val="Lienhypertexte"/>
            <w:noProof/>
          </w:rPr>
          <w:t>SOUSCRIPTEUR</w:t>
        </w:r>
        <w:r>
          <w:rPr>
            <w:noProof/>
            <w:webHidden/>
          </w:rPr>
          <w:tab/>
        </w:r>
        <w:r>
          <w:rPr>
            <w:noProof/>
            <w:webHidden/>
          </w:rPr>
          <w:fldChar w:fldCharType="begin"/>
        </w:r>
        <w:r>
          <w:rPr>
            <w:noProof/>
            <w:webHidden/>
          </w:rPr>
          <w:instrText xml:space="preserve"> PAGEREF _Toc530330301 \h </w:instrText>
        </w:r>
        <w:r>
          <w:rPr>
            <w:noProof/>
            <w:webHidden/>
          </w:rPr>
        </w:r>
        <w:r>
          <w:rPr>
            <w:noProof/>
            <w:webHidden/>
          </w:rPr>
          <w:fldChar w:fldCharType="separate"/>
        </w:r>
        <w:r>
          <w:rPr>
            <w:noProof/>
            <w:webHidden/>
          </w:rPr>
          <w:t>5</w:t>
        </w:r>
        <w:r>
          <w:rPr>
            <w:noProof/>
            <w:webHidden/>
          </w:rPr>
          <w:fldChar w:fldCharType="end"/>
        </w:r>
      </w:hyperlink>
    </w:p>
    <w:p w14:paraId="496804CA" w14:textId="036ACAAC" w:rsidR="000871FC" w:rsidRDefault="000871FC">
      <w:pPr>
        <w:pStyle w:val="TM2"/>
        <w:rPr>
          <w:rFonts w:asciiTheme="minorHAnsi" w:eastAsiaTheme="minorEastAsia" w:hAnsiTheme="minorHAnsi" w:cstheme="minorBidi"/>
          <w:noProof/>
          <w:lang w:eastAsia="fr-FR"/>
        </w:rPr>
      </w:pPr>
      <w:hyperlink w:anchor="_Toc530330302" w:history="1">
        <w:r w:rsidRPr="00831A8E">
          <w:rPr>
            <w:rStyle w:val="Lienhypertexte"/>
            <w:noProof/>
          </w:rPr>
          <w:t>B.</w:t>
        </w:r>
        <w:r>
          <w:rPr>
            <w:rFonts w:asciiTheme="minorHAnsi" w:eastAsiaTheme="minorEastAsia" w:hAnsiTheme="minorHAnsi" w:cstheme="minorBidi"/>
            <w:noProof/>
            <w:lang w:eastAsia="fr-FR"/>
          </w:rPr>
          <w:tab/>
        </w:r>
        <w:r w:rsidRPr="00831A8E">
          <w:rPr>
            <w:rStyle w:val="Lienhypertexte"/>
            <w:noProof/>
          </w:rPr>
          <w:t>OBJET DU MARCHE</w:t>
        </w:r>
        <w:r>
          <w:rPr>
            <w:noProof/>
            <w:webHidden/>
          </w:rPr>
          <w:tab/>
        </w:r>
        <w:r>
          <w:rPr>
            <w:noProof/>
            <w:webHidden/>
          </w:rPr>
          <w:fldChar w:fldCharType="begin"/>
        </w:r>
        <w:r>
          <w:rPr>
            <w:noProof/>
            <w:webHidden/>
          </w:rPr>
          <w:instrText xml:space="preserve"> PAGEREF _Toc530330302 \h </w:instrText>
        </w:r>
        <w:r>
          <w:rPr>
            <w:noProof/>
            <w:webHidden/>
          </w:rPr>
        </w:r>
        <w:r>
          <w:rPr>
            <w:noProof/>
            <w:webHidden/>
          </w:rPr>
          <w:fldChar w:fldCharType="separate"/>
        </w:r>
        <w:r>
          <w:rPr>
            <w:noProof/>
            <w:webHidden/>
          </w:rPr>
          <w:t>5</w:t>
        </w:r>
        <w:r>
          <w:rPr>
            <w:noProof/>
            <w:webHidden/>
          </w:rPr>
          <w:fldChar w:fldCharType="end"/>
        </w:r>
      </w:hyperlink>
    </w:p>
    <w:p w14:paraId="368C9E63" w14:textId="6958DDD3" w:rsidR="000871FC" w:rsidRDefault="000871FC">
      <w:pPr>
        <w:pStyle w:val="TM2"/>
        <w:rPr>
          <w:rFonts w:asciiTheme="minorHAnsi" w:eastAsiaTheme="minorEastAsia" w:hAnsiTheme="minorHAnsi" w:cstheme="minorBidi"/>
          <w:noProof/>
          <w:lang w:eastAsia="fr-FR"/>
        </w:rPr>
      </w:pPr>
      <w:hyperlink w:anchor="_Toc530330303" w:history="1">
        <w:r w:rsidRPr="00831A8E">
          <w:rPr>
            <w:rStyle w:val="Lienhypertexte"/>
            <w:noProof/>
          </w:rPr>
          <w:t>C.</w:t>
        </w:r>
        <w:r>
          <w:rPr>
            <w:rFonts w:asciiTheme="minorHAnsi" w:eastAsiaTheme="minorEastAsia" w:hAnsiTheme="minorHAnsi" w:cstheme="minorBidi"/>
            <w:noProof/>
            <w:lang w:eastAsia="fr-FR"/>
          </w:rPr>
          <w:tab/>
        </w:r>
        <w:r w:rsidRPr="00831A8E">
          <w:rPr>
            <w:rStyle w:val="Lienhypertexte"/>
            <w:noProof/>
          </w:rPr>
          <w:t>DUREE DU MARCHE</w:t>
        </w:r>
        <w:r>
          <w:rPr>
            <w:noProof/>
            <w:webHidden/>
          </w:rPr>
          <w:tab/>
        </w:r>
        <w:r>
          <w:rPr>
            <w:noProof/>
            <w:webHidden/>
          </w:rPr>
          <w:fldChar w:fldCharType="begin"/>
        </w:r>
        <w:r>
          <w:rPr>
            <w:noProof/>
            <w:webHidden/>
          </w:rPr>
          <w:instrText xml:space="preserve"> PAGEREF _Toc530330303 \h </w:instrText>
        </w:r>
        <w:r>
          <w:rPr>
            <w:noProof/>
            <w:webHidden/>
          </w:rPr>
        </w:r>
        <w:r>
          <w:rPr>
            <w:noProof/>
            <w:webHidden/>
          </w:rPr>
          <w:fldChar w:fldCharType="separate"/>
        </w:r>
        <w:r>
          <w:rPr>
            <w:noProof/>
            <w:webHidden/>
          </w:rPr>
          <w:t>5</w:t>
        </w:r>
        <w:r>
          <w:rPr>
            <w:noProof/>
            <w:webHidden/>
          </w:rPr>
          <w:fldChar w:fldCharType="end"/>
        </w:r>
      </w:hyperlink>
    </w:p>
    <w:p w14:paraId="4BA5101C" w14:textId="4CCFF4D6" w:rsidR="000871FC" w:rsidRDefault="000871FC">
      <w:pPr>
        <w:pStyle w:val="TM2"/>
        <w:rPr>
          <w:rFonts w:asciiTheme="minorHAnsi" w:eastAsiaTheme="minorEastAsia" w:hAnsiTheme="minorHAnsi" w:cstheme="minorBidi"/>
          <w:noProof/>
          <w:lang w:eastAsia="fr-FR"/>
        </w:rPr>
      </w:pPr>
      <w:hyperlink w:anchor="_Toc530330304" w:history="1">
        <w:r w:rsidRPr="00831A8E">
          <w:rPr>
            <w:rStyle w:val="Lienhypertexte"/>
            <w:noProof/>
          </w:rPr>
          <w:t>D.</w:t>
        </w:r>
        <w:r>
          <w:rPr>
            <w:rFonts w:asciiTheme="minorHAnsi" w:eastAsiaTheme="minorEastAsia" w:hAnsiTheme="minorHAnsi" w:cstheme="minorBidi"/>
            <w:noProof/>
            <w:lang w:eastAsia="fr-FR"/>
          </w:rPr>
          <w:tab/>
        </w:r>
        <w:r w:rsidRPr="00831A8E">
          <w:rPr>
            <w:rStyle w:val="Lienhypertexte"/>
            <w:noProof/>
          </w:rPr>
          <w:t>COURTIER MANDATAIRE OU GESTIONNAIRE DU CONTRAT</w:t>
        </w:r>
        <w:r>
          <w:rPr>
            <w:noProof/>
            <w:webHidden/>
          </w:rPr>
          <w:tab/>
        </w:r>
        <w:r>
          <w:rPr>
            <w:noProof/>
            <w:webHidden/>
          </w:rPr>
          <w:fldChar w:fldCharType="begin"/>
        </w:r>
        <w:r>
          <w:rPr>
            <w:noProof/>
            <w:webHidden/>
          </w:rPr>
          <w:instrText xml:space="preserve"> PAGEREF _Toc530330304 \h </w:instrText>
        </w:r>
        <w:r>
          <w:rPr>
            <w:noProof/>
            <w:webHidden/>
          </w:rPr>
        </w:r>
        <w:r>
          <w:rPr>
            <w:noProof/>
            <w:webHidden/>
          </w:rPr>
          <w:fldChar w:fldCharType="separate"/>
        </w:r>
        <w:r>
          <w:rPr>
            <w:noProof/>
            <w:webHidden/>
          </w:rPr>
          <w:t>5</w:t>
        </w:r>
        <w:r>
          <w:rPr>
            <w:noProof/>
            <w:webHidden/>
          </w:rPr>
          <w:fldChar w:fldCharType="end"/>
        </w:r>
      </w:hyperlink>
    </w:p>
    <w:p w14:paraId="1667DB57" w14:textId="06BE6472" w:rsidR="000871FC" w:rsidRDefault="000871FC">
      <w:pPr>
        <w:pStyle w:val="TM2"/>
        <w:rPr>
          <w:rFonts w:asciiTheme="minorHAnsi" w:eastAsiaTheme="minorEastAsia" w:hAnsiTheme="minorHAnsi" w:cstheme="minorBidi"/>
          <w:noProof/>
          <w:lang w:eastAsia="fr-FR"/>
        </w:rPr>
      </w:pPr>
      <w:hyperlink w:anchor="_Toc530330305" w:history="1">
        <w:r w:rsidRPr="00831A8E">
          <w:rPr>
            <w:rStyle w:val="Lienhypertexte"/>
            <w:noProof/>
          </w:rPr>
          <w:t>E.</w:t>
        </w:r>
        <w:r>
          <w:rPr>
            <w:rFonts w:asciiTheme="minorHAnsi" w:eastAsiaTheme="minorEastAsia" w:hAnsiTheme="minorHAnsi" w:cstheme="minorBidi"/>
            <w:noProof/>
            <w:lang w:eastAsia="fr-FR"/>
          </w:rPr>
          <w:tab/>
        </w:r>
        <w:r w:rsidRPr="00831A8E">
          <w:rPr>
            <w:rStyle w:val="Lienhypertexte"/>
            <w:noProof/>
          </w:rPr>
          <w:t>ASSUREUR(S)</w:t>
        </w:r>
        <w:r>
          <w:rPr>
            <w:noProof/>
            <w:webHidden/>
          </w:rPr>
          <w:tab/>
        </w:r>
        <w:r>
          <w:rPr>
            <w:noProof/>
            <w:webHidden/>
          </w:rPr>
          <w:fldChar w:fldCharType="begin"/>
        </w:r>
        <w:r>
          <w:rPr>
            <w:noProof/>
            <w:webHidden/>
          </w:rPr>
          <w:instrText xml:space="preserve"> PAGEREF _Toc530330305 \h </w:instrText>
        </w:r>
        <w:r>
          <w:rPr>
            <w:noProof/>
            <w:webHidden/>
          </w:rPr>
        </w:r>
        <w:r>
          <w:rPr>
            <w:noProof/>
            <w:webHidden/>
          </w:rPr>
          <w:fldChar w:fldCharType="separate"/>
        </w:r>
        <w:r>
          <w:rPr>
            <w:noProof/>
            <w:webHidden/>
          </w:rPr>
          <w:t>6</w:t>
        </w:r>
        <w:r>
          <w:rPr>
            <w:noProof/>
            <w:webHidden/>
          </w:rPr>
          <w:fldChar w:fldCharType="end"/>
        </w:r>
      </w:hyperlink>
    </w:p>
    <w:p w14:paraId="295651ED" w14:textId="56073F43" w:rsidR="000871FC" w:rsidRDefault="000871FC">
      <w:pPr>
        <w:pStyle w:val="TM2"/>
        <w:rPr>
          <w:rFonts w:asciiTheme="minorHAnsi" w:eastAsiaTheme="minorEastAsia" w:hAnsiTheme="minorHAnsi" w:cstheme="minorBidi"/>
          <w:noProof/>
          <w:lang w:eastAsia="fr-FR"/>
        </w:rPr>
      </w:pPr>
      <w:hyperlink w:anchor="_Toc530330306" w:history="1">
        <w:r w:rsidRPr="00831A8E">
          <w:rPr>
            <w:rStyle w:val="Lienhypertexte"/>
            <w:noProof/>
          </w:rPr>
          <w:t>F.</w:t>
        </w:r>
        <w:r>
          <w:rPr>
            <w:rFonts w:asciiTheme="minorHAnsi" w:eastAsiaTheme="minorEastAsia" w:hAnsiTheme="minorHAnsi" w:cstheme="minorBidi"/>
            <w:noProof/>
            <w:lang w:eastAsia="fr-FR"/>
          </w:rPr>
          <w:tab/>
        </w:r>
        <w:r w:rsidRPr="00831A8E">
          <w:rPr>
            <w:rStyle w:val="Lienhypertexte"/>
            <w:noProof/>
          </w:rPr>
          <w:t>MODALITES DE RESILIATION DU CONTRAT</w:t>
        </w:r>
        <w:r>
          <w:rPr>
            <w:noProof/>
            <w:webHidden/>
          </w:rPr>
          <w:tab/>
        </w:r>
        <w:r>
          <w:rPr>
            <w:noProof/>
            <w:webHidden/>
          </w:rPr>
          <w:fldChar w:fldCharType="begin"/>
        </w:r>
        <w:r>
          <w:rPr>
            <w:noProof/>
            <w:webHidden/>
          </w:rPr>
          <w:instrText xml:space="preserve"> PAGEREF _Toc530330306 \h </w:instrText>
        </w:r>
        <w:r>
          <w:rPr>
            <w:noProof/>
            <w:webHidden/>
          </w:rPr>
        </w:r>
        <w:r>
          <w:rPr>
            <w:noProof/>
            <w:webHidden/>
          </w:rPr>
          <w:fldChar w:fldCharType="separate"/>
        </w:r>
        <w:r>
          <w:rPr>
            <w:noProof/>
            <w:webHidden/>
          </w:rPr>
          <w:t>6</w:t>
        </w:r>
        <w:r>
          <w:rPr>
            <w:noProof/>
            <w:webHidden/>
          </w:rPr>
          <w:fldChar w:fldCharType="end"/>
        </w:r>
      </w:hyperlink>
    </w:p>
    <w:p w14:paraId="6F91C936" w14:textId="3DD4C85E" w:rsidR="000871FC" w:rsidRDefault="000871FC">
      <w:pPr>
        <w:pStyle w:val="TM2"/>
        <w:rPr>
          <w:rFonts w:asciiTheme="minorHAnsi" w:eastAsiaTheme="minorEastAsia" w:hAnsiTheme="minorHAnsi" w:cstheme="minorBidi"/>
          <w:noProof/>
          <w:lang w:eastAsia="fr-FR"/>
        </w:rPr>
      </w:pPr>
      <w:hyperlink w:anchor="_Toc530330307" w:history="1">
        <w:r w:rsidRPr="00831A8E">
          <w:rPr>
            <w:rStyle w:val="Lienhypertexte"/>
            <w:noProof/>
          </w:rPr>
          <w:t>G.</w:t>
        </w:r>
        <w:r>
          <w:rPr>
            <w:rFonts w:asciiTheme="minorHAnsi" w:eastAsiaTheme="minorEastAsia" w:hAnsiTheme="minorHAnsi" w:cstheme="minorBidi"/>
            <w:noProof/>
            <w:lang w:eastAsia="fr-FR"/>
          </w:rPr>
          <w:tab/>
        </w:r>
        <w:r w:rsidRPr="00831A8E">
          <w:rPr>
            <w:rStyle w:val="Lienhypertexte"/>
            <w:noProof/>
          </w:rPr>
          <w:t>COND</w:t>
        </w:r>
        <w:bookmarkStart w:id="2" w:name="_GoBack"/>
        <w:bookmarkEnd w:id="2"/>
        <w:r w:rsidRPr="00831A8E">
          <w:rPr>
            <w:rStyle w:val="Lienhypertexte"/>
            <w:noProof/>
          </w:rPr>
          <w:t>ITIONS DE GARANTIES</w:t>
        </w:r>
        <w:r>
          <w:rPr>
            <w:noProof/>
            <w:webHidden/>
          </w:rPr>
          <w:tab/>
        </w:r>
        <w:r>
          <w:rPr>
            <w:noProof/>
            <w:webHidden/>
          </w:rPr>
          <w:fldChar w:fldCharType="begin"/>
        </w:r>
        <w:r>
          <w:rPr>
            <w:noProof/>
            <w:webHidden/>
          </w:rPr>
          <w:instrText xml:space="preserve"> PAGEREF _Toc530330307 \h </w:instrText>
        </w:r>
        <w:r>
          <w:rPr>
            <w:noProof/>
            <w:webHidden/>
          </w:rPr>
        </w:r>
        <w:r>
          <w:rPr>
            <w:noProof/>
            <w:webHidden/>
          </w:rPr>
          <w:fldChar w:fldCharType="separate"/>
        </w:r>
        <w:r>
          <w:rPr>
            <w:noProof/>
            <w:webHidden/>
          </w:rPr>
          <w:t>6</w:t>
        </w:r>
        <w:r>
          <w:rPr>
            <w:noProof/>
            <w:webHidden/>
          </w:rPr>
          <w:fldChar w:fldCharType="end"/>
        </w:r>
      </w:hyperlink>
    </w:p>
    <w:p w14:paraId="46E10DD5" w14:textId="4DF8248C" w:rsidR="000871FC" w:rsidRDefault="000871FC">
      <w:pPr>
        <w:pStyle w:val="TM2"/>
        <w:rPr>
          <w:rFonts w:asciiTheme="minorHAnsi" w:eastAsiaTheme="minorEastAsia" w:hAnsiTheme="minorHAnsi" w:cstheme="minorBidi"/>
          <w:noProof/>
          <w:lang w:eastAsia="fr-FR"/>
        </w:rPr>
      </w:pPr>
      <w:hyperlink w:anchor="_Toc530330308" w:history="1">
        <w:r w:rsidRPr="00831A8E">
          <w:rPr>
            <w:rStyle w:val="Lienhypertexte"/>
            <w:bCs/>
            <w:noProof/>
          </w:rPr>
          <w:t>H.</w:t>
        </w:r>
        <w:r>
          <w:rPr>
            <w:rFonts w:asciiTheme="minorHAnsi" w:eastAsiaTheme="minorEastAsia" w:hAnsiTheme="minorHAnsi" w:cstheme="minorBidi"/>
            <w:noProof/>
            <w:lang w:eastAsia="fr-FR"/>
          </w:rPr>
          <w:tab/>
        </w:r>
        <w:r w:rsidRPr="00831A8E">
          <w:rPr>
            <w:rStyle w:val="Lienhypertexte"/>
            <w:noProof/>
          </w:rPr>
          <w:t>CLAUSE DE CONNAISSANCE DES RISQUES</w:t>
        </w:r>
        <w:r>
          <w:rPr>
            <w:noProof/>
            <w:webHidden/>
          </w:rPr>
          <w:tab/>
        </w:r>
        <w:r>
          <w:rPr>
            <w:noProof/>
            <w:webHidden/>
          </w:rPr>
          <w:fldChar w:fldCharType="begin"/>
        </w:r>
        <w:r>
          <w:rPr>
            <w:noProof/>
            <w:webHidden/>
          </w:rPr>
          <w:instrText xml:space="preserve"> PAGEREF _Toc530330308 \h </w:instrText>
        </w:r>
        <w:r>
          <w:rPr>
            <w:noProof/>
            <w:webHidden/>
          </w:rPr>
        </w:r>
        <w:r>
          <w:rPr>
            <w:noProof/>
            <w:webHidden/>
          </w:rPr>
          <w:fldChar w:fldCharType="separate"/>
        </w:r>
        <w:r>
          <w:rPr>
            <w:noProof/>
            <w:webHidden/>
          </w:rPr>
          <w:t>6</w:t>
        </w:r>
        <w:r>
          <w:rPr>
            <w:noProof/>
            <w:webHidden/>
          </w:rPr>
          <w:fldChar w:fldCharType="end"/>
        </w:r>
      </w:hyperlink>
    </w:p>
    <w:p w14:paraId="42DC8FE7" w14:textId="45B605A5" w:rsidR="000871FC" w:rsidRDefault="000871FC">
      <w:pPr>
        <w:pStyle w:val="TM2"/>
        <w:rPr>
          <w:rFonts w:asciiTheme="minorHAnsi" w:eastAsiaTheme="minorEastAsia" w:hAnsiTheme="minorHAnsi" w:cstheme="minorBidi"/>
          <w:noProof/>
          <w:lang w:eastAsia="fr-FR"/>
        </w:rPr>
      </w:pPr>
      <w:hyperlink w:anchor="_Toc530330309" w:history="1">
        <w:r w:rsidRPr="00831A8E">
          <w:rPr>
            <w:rStyle w:val="Lienhypertexte"/>
            <w:noProof/>
          </w:rPr>
          <w:t>I.</w:t>
        </w:r>
        <w:r>
          <w:rPr>
            <w:rFonts w:asciiTheme="minorHAnsi" w:eastAsiaTheme="minorEastAsia" w:hAnsiTheme="minorHAnsi" w:cstheme="minorBidi"/>
            <w:noProof/>
            <w:lang w:eastAsia="fr-FR"/>
          </w:rPr>
          <w:tab/>
        </w:r>
        <w:r w:rsidRPr="00831A8E">
          <w:rPr>
            <w:rStyle w:val="Lienhypertexte"/>
            <w:noProof/>
          </w:rPr>
          <w:t>INDEMNISATION</w:t>
        </w:r>
        <w:r>
          <w:rPr>
            <w:noProof/>
            <w:webHidden/>
          </w:rPr>
          <w:tab/>
        </w:r>
        <w:r>
          <w:rPr>
            <w:noProof/>
            <w:webHidden/>
          </w:rPr>
          <w:fldChar w:fldCharType="begin"/>
        </w:r>
        <w:r>
          <w:rPr>
            <w:noProof/>
            <w:webHidden/>
          </w:rPr>
          <w:instrText xml:space="preserve"> PAGEREF _Toc530330309 \h </w:instrText>
        </w:r>
        <w:r>
          <w:rPr>
            <w:noProof/>
            <w:webHidden/>
          </w:rPr>
        </w:r>
        <w:r>
          <w:rPr>
            <w:noProof/>
            <w:webHidden/>
          </w:rPr>
          <w:fldChar w:fldCharType="separate"/>
        </w:r>
        <w:r>
          <w:rPr>
            <w:noProof/>
            <w:webHidden/>
          </w:rPr>
          <w:t>7</w:t>
        </w:r>
        <w:r>
          <w:rPr>
            <w:noProof/>
            <w:webHidden/>
          </w:rPr>
          <w:fldChar w:fldCharType="end"/>
        </w:r>
      </w:hyperlink>
    </w:p>
    <w:p w14:paraId="22895D7F" w14:textId="61A33C54" w:rsidR="000871FC" w:rsidRDefault="000871FC">
      <w:pPr>
        <w:pStyle w:val="TM2"/>
        <w:rPr>
          <w:rFonts w:asciiTheme="minorHAnsi" w:eastAsiaTheme="minorEastAsia" w:hAnsiTheme="minorHAnsi" w:cstheme="minorBidi"/>
          <w:noProof/>
          <w:lang w:eastAsia="fr-FR"/>
        </w:rPr>
      </w:pPr>
      <w:hyperlink w:anchor="_Toc530330310" w:history="1">
        <w:r w:rsidRPr="00831A8E">
          <w:rPr>
            <w:rStyle w:val="Lienhypertexte"/>
            <w:noProof/>
          </w:rPr>
          <w:t>J.</w:t>
        </w:r>
        <w:r>
          <w:rPr>
            <w:rFonts w:asciiTheme="minorHAnsi" w:eastAsiaTheme="minorEastAsia" w:hAnsiTheme="minorHAnsi" w:cstheme="minorBidi"/>
            <w:noProof/>
            <w:lang w:eastAsia="fr-FR"/>
          </w:rPr>
          <w:tab/>
        </w:r>
        <w:r w:rsidRPr="00831A8E">
          <w:rPr>
            <w:rStyle w:val="Lienhypertexte"/>
            <w:noProof/>
          </w:rPr>
          <w:t>ACOMPTE SUR SINISTRE</w:t>
        </w:r>
        <w:r>
          <w:rPr>
            <w:noProof/>
            <w:webHidden/>
          </w:rPr>
          <w:tab/>
        </w:r>
        <w:r>
          <w:rPr>
            <w:noProof/>
            <w:webHidden/>
          </w:rPr>
          <w:fldChar w:fldCharType="begin"/>
        </w:r>
        <w:r>
          <w:rPr>
            <w:noProof/>
            <w:webHidden/>
          </w:rPr>
          <w:instrText xml:space="preserve"> PAGEREF _Toc530330310 \h </w:instrText>
        </w:r>
        <w:r>
          <w:rPr>
            <w:noProof/>
            <w:webHidden/>
          </w:rPr>
        </w:r>
        <w:r>
          <w:rPr>
            <w:noProof/>
            <w:webHidden/>
          </w:rPr>
          <w:fldChar w:fldCharType="separate"/>
        </w:r>
        <w:r>
          <w:rPr>
            <w:noProof/>
            <w:webHidden/>
          </w:rPr>
          <w:t>7</w:t>
        </w:r>
        <w:r>
          <w:rPr>
            <w:noProof/>
            <w:webHidden/>
          </w:rPr>
          <w:fldChar w:fldCharType="end"/>
        </w:r>
      </w:hyperlink>
    </w:p>
    <w:p w14:paraId="0AD49D0B" w14:textId="2FAF8435" w:rsidR="000871FC" w:rsidRDefault="000871FC">
      <w:pPr>
        <w:pStyle w:val="TM2"/>
        <w:rPr>
          <w:rFonts w:asciiTheme="minorHAnsi" w:eastAsiaTheme="minorEastAsia" w:hAnsiTheme="minorHAnsi" w:cstheme="minorBidi"/>
          <w:noProof/>
          <w:lang w:eastAsia="fr-FR"/>
        </w:rPr>
      </w:pPr>
      <w:hyperlink w:anchor="_Toc530330311" w:history="1">
        <w:r w:rsidRPr="00831A8E">
          <w:rPr>
            <w:rStyle w:val="Lienhypertexte"/>
            <w:noProof/>
          </w:rPr>
          <w:t>K.</w:t>
        </w:r>
        <w:r>
          <w:rPr>
            <w:rFonts w:asciiTheme="minorHAnsi" w:eastAsiaTheme="minorEastAsia" w:hAnsiTheme="minorHAnsi" w:cstheme="minorBidi"/>
            <w:noProof/>
            <w:lang w:eastAsia="fr-FR"/>
          </w:rPr>
          <w:tab/>
        </w:r>
        <w:r w:rsidRPr="00831A8E">
          <w:rPr>
            <w:rStyle w:val="Lienhypertexte"/>
            <w:noProof/>
          </w:rPr>
          <w:t>MONTANT DES GARANTIES</w:t>
        </w:r>
        <w:r>
          <w:rPr>
            <w:noProof/>
            <w:webHidden/>
          </w:rPr>
          <w:tab/>
        </w:r>
        <w:r>
          <w:rPr>
            <w:noProof/>
            <w:webHidden/>
          </w:rPr>
          <w:fldChar w:fldCharType="begin"/>
        </w:r>
        <w:r>
          <w:rPr>
            <w:noProof/>
            <w:webHidden/>
          </w:rPr>
          <w:instrText xml:space="preserve"> PAGEREF _Toc530330311 \h </w:instrText>
        </w:r>
        <w:r>
          <w:rPr>
            <w:noProof/>
            <w:webHidden/>
          </w:rPr>
        </w:r>
        <w:r>
          <w:rPr>
            <w:noProof/>
            <w:webHidden/>
          </w:rPr>
          <w:fldChar w:fldCharType="separate"/>
        </w:r>
        <w:r>
          <w:rPr>
            <w:noProof/>
            <w:webHidden/>
          </w:rPr>
          <w:t>7</w:t>
        </w:r>
        <w:r>
          <w:rPr>
            <w:noProof/>
            <w:webHidden/>
          </w:rPr>
          <w:fldChar w:fldCharType="end"/>
        </w:r>
      </w:hyperlink>
    </w:p>
    <w:p w14:paraId="1999628D" w14:textId="075F2047" w:rsidR="000871FC" w:rsidRDefault="000871FC">
      <w:pPr>
        <w:pStyle w:val="TM2"/>
        <w:rPr>
          <w:rFonts w:asciiTheme="minorHAnsi" w:eastAsiaTheme="minorEastAsia" w:hAnsiTheme="minorHAnsi" w:cstheme="minorBidi"/>
          <w:noProof/>
          <w:lang w:eastAsia="fr-FR"/>
        </w:rPr>
      </w:pPr>
      <w:hyperlink w:anchor="_Toc530330312" w:history="1">
        <w:r w:rsidRPr="00831A8E">
          <w:rPr>
            <w:rStyle w:val="Lienhypertexte"/>
            <w:noProof/>
          </w:rPr>
          <w:t>L.</w:t>
        </w:r>
        <w:r>
          <w:rPr>
            <w:rFonts w:asciiTheme="minorHAnsi" w:eastAsiaTheme="minorEastAsia" w:hAnsiTheme="minorHAnsi" w:cstheme="minorBidi"/>
            <w:noProof/>
            <w:lang w:eastAsia="fr-FR"/>
          </w:rPr>
          <w:tab/>
        </w:r>
        <w:r w:rsidRPr="00831A8E">
          <w:rPr>
            <w:rStyle w:val="Lienhypertexte"/>
            <w:noProof/>
          </w:rPr>
          <w:t>CATASTROPHES NATURELLES</w:t>
        </w:r>
        <w:r>
          <w:rPr>
            <w:noProof/>
            <w:webHidden/>
          </w:rPr>
          <w:tab/>
        </w:r>
        <w:r>
          <w:rPr>
            <w:noProof/>
            <w:webHidden/>
          </w:rPr>
          <w:fldChar w:fldCharType="begin"/>
        </w:r>
        <w:r>
          <w:rPr>
            <w:noProof/>
            <w:webHidden/>
          </w:rPr>
          <w:instrText xml:space="preserve"> PAGEREF _Toc530330312 \h </w:instrText>
        </w:r>
        <w:r>
          <w:rPr>
            <w:noProof/>
            <w:webHidden/>
          </w:rPr>
        </w:r>
        <w:r>
          <w:rPr>
            <w:noProof/>
            <w:webHidden/>
          </w:rPr>
          <w:fldChar w:fldCharType="separate"/>
        </w:r>
        <w:r>
          <w:rPr>
            <w:noProof/>
            <w:webHidden/>
          </w:rPr>
          <w:t>8</w:t>
        </w:r>
        <w:r>
          <w:rPr>
            <w:noProof/>
            <w:webHidden/>
          </w:rPr>
          <w:fldChar w:fldCharType="end"/>
        </w:r>
      </w:hyperlink>
    </w:p>
    <w:p w14:paraId="2C666D80" w14:textId="4BE8F977" w:rsidR="000871FC" w:rsidRDefault="000871FC">
      <w:pPr>
        <w:pStyle w:val="TM2"/>
        <w:rPr>
          <w:rFonts w:asciiTheme="minorHAnsi" w:eastAsiaTheme="minorEastAsia" w:hAnsiTheme="minorHAnsi" w:cstheme="minorBidi"/>
          <w:noProof/>
          <w:lang w:eastAsia="fr-FR"/>
        </w:rPr>
      </w:pPr>
      <w:hyperlink w:anchor="_Toc530330313" w:history="1">
        <w:r w:rsidRPr="00831A8E">
          <w:rPr>
            <w:rStyle w:val="Lienhypertexte"/>
            <w:noProof/>
          </w:rPr>
          <w:t>M.</w:t>
        </w:r>
        <w:r>
          <w:rPr>
            <w:rFonts w:asciiTheme="minorHAnsi" w:eastAsiaTheme="minorEastAsia" w:hAnsiTheme="minorHAnsi" w:cstheme="minorBidi"/>
            <w:noProof/>
            <w:lang w:eastAsia="fr-FR"/>
          </w:rPr>
          <w:tab/>
        </w:r>
        <w:r w:rsidRPr="00831A8E">
          <w:rPr>
            <w:rStyle w:val="Lienhypertexte"/>
            <w:noProof/>
          </w:rPr>
          <w:t>ATTENTATS</w:t>
        </w:r>
        <w:r>
          <w:rPr>
            <w:noProof/>
            <w:webHidden/>
          </w:rPr>
          <w:tab/>
        </w:r>
        <w:r>
          <w:rPr>
            <w:noProof/>
            <w:webHidden/>
          </w:rPr>
          <w:fldChar w:fldCharType="begin"/>
        </w:r>
        <w:r>
          <w:rPr>
            <w:noProof/>
            <w:webHidden/>
          </w:rPr>
          <w:instrText xml:space="preserve"> PAGEREF _Toc530330313 \h </w:instrText>
        </w:r>
        <w:r>
          <w:rPr>
            <w:noProof/>
            <w:webHidden/>
          </w:rPr>
        </w:r>
        <w:r>
          <w:rPr>
            <w:noProof/>
            <w:webHidden/>
          </w:rPr>
          <w:fldChar w:fldCharType="separate"/>
        </w:r>
        <w:r>
          <w:rPr>
            <w:noProof/>
            <w:webHidden/>
          </w:rPr>
          <w:t>8</w:t>
        </w:r>
        <w:r>
          <w:rPr>
            <w:noProof/>
            <w:webHidden/>
          </w:rPr>
          <w:fldChar w:fldCharType="end"/>
        </w:r>
      </w:hyperlink>
    </w:p>
    <w:p w14:paraId="70839CC4" w14:textId="642355E2" w:rsidR="000871FC" w:rsidRDefault="000871FC">
      <w:pPr>
        <w:pStyle w:val="TM2"/>
        <w:rPr>
          <w:rFonts w:asciiTheme="minorHAnsi" w:eastAsiaTheme="minorEastAsia" w:hAnsiTheme="minorHAnsi" w:cstheme="minorBidi"/>
          <w:noProof/>
          <w:lang w:eastAsia="fr-FR"/>
        </w:rPr>
      </w:pPr>
      <w:hyperlink w:anchor="_Toc530330314" w:history="1">
        <w:r w:rsidRPr="00831A8E">
          <w:rPr>
            <w:rStyle w:val="Lienhypertexte"/>
            <w:noProof/>
          </w:rPr>
          <w:t>N.</w:t>
        </w:r>
        <w:r>
          <w:rPr>
            <w:rFonts w:asciiTheme="minorHAnsi" w:eastAsiaTheme="minorEastAsia" w:hAnsiTheme="minorHAnsi" w:cstheme="minorBidi"/>
            <w:noProof/>
            <w:lang w:eastAsia="fr-FR"/>
          </w:rPr>
          <w:tab/>
        </w:r>
        <w:r w:rsidRPr="00831A8E">
          <w:rPr>
            <w:rStyle w:val="Lienhypertexte"/>
            <w:noProof/>
          </w:rPr>
          <w:t>LIMITATION CONTRACTUELLE D’INDEMNITE (LCI) – VARIANTE FACULTATIVE</w:t>
        </w:r>
        <w:r>
          <w:rPr>
            <w:noProof/>
            <w:webHidden/>
          </w:rPr>
          <w:tab/>
        </w:r>
        <w:r>
          <w:rPr>
            <w:noProof/>
            <w:webHidden/>
          </w:rPr>
          <w:fldChar w:fldCharType="begin"/>
        </w:r>
        <w:r>
          <w:rPr>
            <w:noProof/>
            <w:webHidden/>
          </w:rPr>
          <w:instrText xml:space="preserve"> PAGEREF _Toc530330314 \h </w:instrText>
        </w:r>
        <w:r>
          <w:rPr>
            <w:noProof/>
            <w:webHidden/>
          </w:rPr>
        </w:r>
        <w:r>
          <w:rPr>
            <w:noProof/>
            <w:webHidden/>
          </w:rPr>
          <w:fldChar w:fldCharType="separate"/>
        </w:r>
        <w:r>
          <w:rPr>
            <w:noProof/>
            <w:webHidden/>
          </w:rPr>
          <w:t>8</w:t>
        </w:r>
        <w:r>
          <w:rPr>
            <w:noProof/>
            <w:webHidden/>
          </w:rPr>
          <w:fldChar w:fldCharType="end"/>
        </w:r>
      </w:hyperlink>
    </w:p>
    <w:p w14:paraId="0422002C" w14:textId="0B22A39B" w:rsidR="000871FC" w:rsidRDefault="000871FC">
      <w:pPr>
        <w:pStyle w:val="TM2"/>
        <w:rPr>
          <w:rFonts w:asciiTheme="minorHAnsi" w:eastAsiaTheme="minorEastAsia" w:hAnsiTheme="minorHAnsi" w:cstheme="minorBidi"/>
          <w:noProof/>
          <w:lang w:eastAsia="fr-FR"/>
        </w:rPr>
      </w:pPr>
      <w:hyperlink w:anchor="_Toc530330315" w:history="1">
        <w:r w:rsidRPr="00831A8E">
          <w:rPr>
            <w:rStyle w:val="Lienhypertexte"/>
            <w:noProof/>
          </w:rPr>
          <w:t>O.</w:t>
        </w:r>
        <w:r>
          <w:rPr>
            <w:rFonts w:asciiTheme="minorHAnsi" w:eastAsiaTheme="minorEastAsia" w:hAnsiTheme="minorHAnsi" w:cstheme="minorBidi"/>
            <w:noProof/>
            <w:lang w:eastAsia="fr-FR"/>
          </w:rPr>
          <w:tab/>
        </w:r>
        <w:r w:rsidRPr="00831A8E">
          <w:rPr>
            <w:rStyle w:val="Lienhypertexte"/>
            <w:noProof/>
          </w:rPr>
          <w:t>FRANCHISE</w:t>
        </w:r>
        <w:r>
          <w:rPr>
            <w:noProof/>
            <w:webHidden/>
          </w:rPr>
          <w:tab/>
        </w:r>
        <w:r>
          <w:rPr>
            <w:noProof/>
            <w:webHidden/>
          </w:rPr>
          <w:fldChar w:fldCharType="begin"/>
        </w:r>
        <w:r>
          <w:rPr>
            <w:noProof/>
            <w:webHidden/>
          </w:rPr>
          <w:instrText xml:space="preserve"> PAGEREF _Toc530330315 \h </w:instrText>
        </w:r>
        <w:r>
          <w:rPr>
            <w:noProof/>
            <w:webHidden/>
          </w:rPr>
        </w:r>
        <w:r>
          <w:rPr>
            <w:noProof/>
            <w:webHidden/>
          </w:rPr>
          <w:fldChar w:fldCharType="separate"/>
        </w:r>
        <w:r>
          <w:rPr>
            <w:noProof/>
            <w:webHidden/>
          </w:rPr>
          <w:t>8</w:t>
        </w:r>
        <w:r>
          <w:rPr>
            <w:noProof/>
            <w:webHidden/>
          </w:rPr>
          <w:fldChar w:fldCharType="end"/>
        </w:r>
      </w:hyperlink>
    </w:p>
    <w:p w14:paraId="276D39EE" w14:textId="39D245FC" w:rsidR="000871FC" w:rsidRDefault="000871FC">
      <w:pPr>
        <w:pStyle w:val="TM2"/>
        <w:rPr>
          <w:rFonts w:asciiTheme="minorHAnsi" w:eastAsiaTheme="minorEastAsia" w:hAnsiTheme="minorHAnsi" w:cstheme="minorBidi"/>
          <w:noProof/>
          <w:lang w:eastAsia="fr-FR"/>
        </w:rPr>
      </w:pPr>
      <w:hyperlink w:anchor="_Toc530330316" w:history="1">
        <w:r w:rsidRPr="00831A8E">
          <w:rPr>
            <w:rStyle w:val="Lienhypertexte"/>
            <w:noProof/>
          </w:rPr>
          <w:t>P.</w:t>
        </w:r>
        <w:r>
          <w:rPr>
            <w:rFonts w:asciiTheme="minorHAnsi" w:eastAsiaTheme="minorEastAsia" w:hAnsiTheme="minorHAnsi" w:cstheme="minorBidi"/>
            <w:noProof/>
            <w:lang w:eastAsia="fr-FR"/>
          </w:rPr>
          <w:tab/>
        </w:r>
        <w:r w:rsidRPr="00831A8E">
          <w:rPr>
            <w:rStyle w:val="Lienhypertexte"/>
            <w:noProof/>
          </w:rPr>
          <w:t>PRIME</w:t>
        </w:r>
        <w:r>
          <w:rPr>
            <w:noProof/>
            <w:webHidden/>
          </w:rPr>
          <w:tab/>
        </w:r>
        <w:r>
          <w:rPr>
            <w:noProof/>
            <w:webHidden/>
          </w:rPr>
          <w:fldChar w:fldCharType="begin"/>
        </w:r>
        <w:r>
          <w:rPr>
            <w:noProof/>
            <w:webHidden/>
          </w:rPr>
          <w:instrText xml:space="preserve"> PAGEREF _Toc530330316 \h </w:instrText>
        </w:r>
        <w:r>
          <w:rPr>
            <w:noProof/>
            <w:webHidden/>
          </w:rPr>
        </w:r>
        <w:r>
          <w:rPr>
            <w:noProof/>
            <w:webHidden/>
          </w:rPr>
          <w:fldChar w:fldCharType="separate"/>
        </w:r>
        <w:r>
          <w:rPr>
            <w:noProof/>
            <w:webHidden/>
          </w:rPr>
          <w:t>8</w:t>
        </w:r>
        <w:r>
          <w:rPr>
            <w:noProof/>
            <w:webHidden/>
          </w:rPr>
          <w:fldChar w:fldCharType="end"/>
        </w:r>
      </w:hyperlink>
    </w:p>
    <w:p w14:paraId="24541DCE" w14:textId="1E31D980" w:rsidR="000871FC" w:rsidRDefault="000871FC">
      <w:pPr>
        <w:pStyle w:val="TM2"/>
        <w:rPr>
          <w:rFonts w:asciiTheme="minorHAnsi" w:eastAsiaTheme="minorEastAsia" w:hAnsiTheme="minorHAnsi" w:cstheme="minorBidi"/>
          <w:noProof/>
          <w:lang w:eastAsia="fr-FR"/>
        </w:rPr>
      </w:pPr>
      <w:hyperlink w:anchor="_Toc530330317" w:history="1">
        <w:r w:rsidRPr="00831A8E">
          <w:rPr>
            <w:rStyle w:val="Lienhypertexte"/>
            <w:noProof/>
          </w:rPr>
          <w:t>Q.</w:t>
        </w:r>
        <w:r>
          <w:rPr>
            <w:rFonts w:asciiTheme="minorHAnsi" w:eastAsiaTheme="minorEastAsia" w:hAnsiTheme="minorHAnsi" w:cstheme="minorBidi"/>
            <w:noProof/>
            <w:lang w:eastAsia="fr-FR"/>
          </w:rPr>
          <w:tab/>
        </w:r>
        <w:r w:rsidRPr="00831A8E">
          <w:rPr>
            <w:rStyle w:val="Lienhypertexte"/>
            <w:noProof/>
          </w:rPr>
          <w:t>ENGAGEMENT DE L’ASSUREUR</w:t>
        </w:r>
        <w:r>
          <w:rPr>
            <w:noProof/>
            <w:webHidden/>
          </w:rPr>
          <w:tab/>
        </w:r>
        <w:r>
          <w:rPr>
            <w:noProof/>
            <w:webHidden/>
          </w:rPr>
          <w:fldChar w:fldCharType="begin"/>
        </w:r>
        <w:r>
          <w:rPr>
            <w:noProof/>
            <w:webHidden/>
          </w:rPr>
          <w:instrText xml:space="preserve"> PAGEREF _Toc530330317 \h </w:instrText>
        </w:r>
        <w:r>
          <w:rPr>
            <w:noProof/>
            <w:webHidden/>
          </w:rPr>
        </w:r>
        <w:r>
          <w:rPr>
            <w:noProof/>
            <w:webHidden/>
          </w:rPr>
          <w:fldChar w:fldCharType="separate"/>
        </w:r>
        <w:r>
          <w:rPr>
            <w:noProof/>
            <w:webHidden/>
          </w:rPr>
          <w:t>9</w:t>
        </w:r>
        <w:r>
          <w:rPr>
            <w:noProof/>
            <w:webHidden/>
          </w:rPr>
          <w:fldChar w:fldCharType="end"/>
        </w:r>
      </w:hyperlink>
    </w:p>
    <w:p w14:paraId="4A08201B" w14:textId="1DB00206" w:rsidR="000871FC" w:rsidRDefault="000871FC">
      <w:pPr>
        <w:pStyle w:val="TM2"/>
        <w:rPr>
          <w:rFonts w:asciiTheme="minorHAnsi" w:eastAsiaTheme="minorEastAsia" w:hAnsiTheme="minorHAnsi" w:cstheme="minorBidi"/>
          <w:noProof/>
          <w:lang w:eastAsia="fr-FR"/>
        </w:rPr>
      </w:pPr>
      <w:hyperlink w:anchor="_Toc530330318" w:history="1">
        <w:r w:rsidRPr="00831A8E">
          <w:rPr>
            <w:rStyle w:val="Lienhypertexte"/>
            <w:noProof/>
            <w:lang w:eastAsia="fr-FR"/>
          </w:rPr>
          <w:t>I.</w:t>
        </w:r>
        <w:r>
          <w:rPr>
            <w:rFonts w:asciiTheme="minorHAnsi" w:eastAsiaTheme="minorEastAsia" w:hAnsiTheme="minorHAnsi" w:cstheme="minorBidi"/>
            <w:noProof/>
            <w:lang w:eastAsia="fr-FR"/>
          </w:rPr>
          <w:tab/>
        </w:r>
        <w:r w:rsidRPr="00831A8E">
          <w:rPr>
            <w:rStyle w:val="Lienhypertexte"/>
            <w:noProof/>
            <w:lang w:eastAsia="fr-FR"/>
          </w:rPr>
          <w:t>GARANTIE BRIS DE MACHINES</w:t>
        </w:r>
        <w:r>
          <w:rPr>
            <w:noProof/>
            <w:webHidden/>
          </w:rPr>
          <w:tab/>
        </w:r>
        <w:r>
          <w:rPr>
            <w:noProof/>
            <w:webHidden/>
          </w:rPr>
          <w:fldChar w:fldCharType="begin"/>
        </w:r>
        <w:r>
          <w:rPr>
            <w:noProof/>
            <w:webHidden/>
          </w:rPr>
          <w:instrText xml:space="preserve"> PAGEREF _Toc530330318 \h </w:instrText>
        </w:r>
        <w:r>
          <w:rPr>
            <w:noProof/>
            <w:webHidden/>
          </w:rPr>
        </w:r>
        <w:r>
          <w:rPr>
            <w:noProof/>
            <w:webHidden/>
          </w:rPr>
          <w:fldChar w:fldCharType="separate"/>
        </w:r>
        <w:r>
          <w:rPr>
            <w:noProof/>
            <w:webHidden/>
          </w:rPr>
          <w:t>11</w:t>
        </w:r>
        <w:r>
          <w:rPr>
            <w:noProof/>
            <w:webHidden/>
          </w:rPr>
          <w:fldChar w:fldCharType="end"/>
        </w:r>
      </w:hyperlink>
    </w:p>
    <w:p w14:paraId="34C49575" w14:textId="367777AA" w:rsidR="000871FC" w:rsidRDefault="000871FC">
      <w:pPr>
        <w:pStyle w:val="TM1"/>
        <w:rPr>
          <w:rFonts w:asciiTheme="minorHAnsi" w:eastAsiaTheme="minorEastAsia" w:hAnsiTheme="minorHAnsi" w:cstheme="minorBidi"/>
          <w:b w:val="0"/>
          <w:color w:val="auto"/>
          <w:lang w:eastAsia="fr-FR"/>
        </w:rPr>
      </w:pPr>
      <w:hyperlink w:anchor="_Toc530330319" w:history="1">
        <w:r w:rsidRPr="00831A8E">
          <w:rPr>
            <w:rStyle w:val="Lienhypertexte"/>
          </w:rPr>
          <w:t>II.</w:t>
        </w:r>
        <w:r>
          <w:rPr>
            <w:rFonts w:asciiTheme="minorHAnsi" w:eastAsiaTheme="minorEastAsia" w:hAnsiTheme="minorHAnsi" w:cstheme="minorBidi"/>
            <w:b w:val="0"/>
            <w:color w:val="auto"/>
            <w:lang w:eastAsia="fr-FR"/>
          </w:rPr>
          <w:tab/>
        </w:r>
        <w:r w:rsidRPr="00831A8E">
          <w:rPr>
            <w:rStyle w:val="Lienhypertexte"/>
          </w:rPr>
          <w:t>TOUS RISQUES INFORMATIQUES &amp; AUTRES MATERIELS</w:t>
        </w:r>
        <w:r>
          <w:rPr>
            <w:webHidden/>
          </w:rPr>
          <w:tab/>
        </w:r>
        <w:r>
          <w:rPr>
            <w:webHidden/>
          </w:rPr>
          <w:fldChar w:fldCharType="begin"/>
        </w:r>
        <w:r>
          <w:rPr>
            <w:webHidden/>
          </w:rPr>
          <w:instrText xml:space="preserve"> PAGEREF _Toc530330319 \h </w:instrText>
        </w:r>
        <w:r>
          <w:rPr>
            <w:webHidden/>
          </w:rPr>
        </w:r>
        <w:r>
          <w:rPr>
            <w:webHidden/>
          </w:rPr>
          <w:fldChar w:fldCharType="separate"/>
        </w:r>
        <w:r>
          <w:rPr>
            <w:webHidden/>
          </w:rPr>
          <w:t>14</w:t>
        </w:r>
        <w:r>
          <w:rPr>
            <w:webHidden/>
          </w:rPr>
          <w:fldChar w:fldCharType="end"/>
        </w:r>
      </w:hyperlink>
    </w:p>
    <w:p w14:paraId="74A687B0" w14:textId="6693A610" w:rsidR="000871FC" w:rsidRDefault="000871FC">
      <w:pPr>
        <w:pStyle w:val="TM1"/>
        <w:rPr>
          <w:rFonts w:asciiTheme="minorHAnsi" w:eastAsiaTheme="minorEastAsia" w:hAnsiTheme="minorHAnsi" w:cstheme="minorBidi"/>
          <w:b w:val="0"/>
          <w:color w:val="auto"/>
          <w:lang w:eastAsia="fr-FR"/>
        </w:rPr>
      </w:pPr>
      <w:hyperlink w:anchor="_Toc530330320" w:history="1">
        <w:r w:rsidRPr="00831A8E">
          <w:rPr>
            <w:rStyle w:val="Lienhypertexte"/>
          </w:rPr>
          <w:t>III.</w:t>
        </w:r>
        <w:r>
          <w:rPr>
            <w:rFonts w:asciiTheme="minorHAnsi" w:eastAsiaTheme="minorEastAsia" w:hAnsiTheme="minorHAnsi" w:cstheme="minorBidi"/>
            <w:b w:val="0"/>
            <w:color w:val="auto"/>
            <w:lang w:eastAsia="fr-FR"/>
          </w:rPr>
          <w:tab/>
        </w:r>
        <w:r w:rsidRPr="00831A8E">
          <w:rPr>
            <w:rStyle w:val="Lienhypertexte"/>
          </w:rPr>
          <w:t>EXCLUSIONS</w:t>
        </w:r>
        <w:r>
          <w:rPr>
            <w:webHidden/>
          </w:rPr>
          <w:tab/>
        </w:r>
        <w:r>
          <w:rPr>
            <w:webHidden/>
          </w:rPr>
          <w:fldChar w:fldCharType="begin"/>
        </w:r>
        <w:r>
          <w:rPr>
            <w:webHidden/>
          </w:rPr>
          <w:instrText xml:space="preserve"> PAGEREF _Toc530330320 \h </w:instrText>
        </w:r>
        <w:r>
          <w:rPr>
            <w:webHidden/>
          </w:rPr>
        </w:r>
        <w:r>
          <w:rPr>
            <w:webHidden/>
          </w:rPr>
          <w:fldChar w:fldCharType="separate"/>
        </w:r>
        <w:r>
          <w:rPr>
            <w:webHidden/>
          </w:rPr>
          <w:t>19</w:t>
        </w:r>
        <w:r>
          <w:rPr>
            <w:webHidden/>
          </w:rPr>
          <w:fldChar w:fldCharType="end"/>
        </w:r>
      </w:hyperlink>
    </w:p>
    <w:p w14:paraId="33B05124" w14:textId="1DFFD23B" w:rsidR="000871FC" w:rsidRDefault="000871FC">
      <w:pPr>
        <w:pStyle w:val="TM2"/>
        <w:rPr>
          <w:rFonts w:asciiTheme="minorHAnsi" w:eastAsiaTheme="minorEastAsia" w:hAnsiTheme="minorHAnsi" w:cstheme="minorBidi"/>
          <w:noProof/>
          <w:lang w:eastAsia="fr-FR"/>
        </w:rPr>
      </w:pPr>
      <w:hyperlink w:anchor="_Toc530330321" w:history="1">
        <w:r w:rsidRPr="00831A8E">
          <w:rPr>
            <w:rStyle w:val="Lienhypertexte"/>
            <w:noProof/>
          </w:rPr>
          <w:t>A.</w:t>
        </w:r>
        <w:r>
          <w:rPr>
            <w:rFonts w:asciiTheme="minorHAnsi" w:eastAsiaTheme="minorEastAsia" w:hAnsiTheme="minorHAnsi" w:cstheme="minorBidi"/>
            <w:noProof/>
            <w:lang w:eastAsia="fr-FR"/>
          </w:rPr>
          <w:tab/>
        </w:r>
        <w:r w:rsidRPr="00831A8E">
          <w:rPr>
            <w:rStyle w:val="Lienhypertexte"/>
            <w:noProof/>
          </w:rPr>
          <w:t>EXCLUSIONS GENERALES</w:t>
        </w:r>
        <w:r>
          <w:rPr>
            <w:noProof/>
            <w:webHidden/>
          </w:rPr>
          <w:tab/>
        </w:r>
        <w:r>
          <w:rPr>
            <w:noProof/>
            <w:webHidden/>
          </w:rPr>
          <w:fldChar w:fldCharType="begin"/>
        </w:r>
        <w:r>
          <w:rPr>
            <w:noProof/>
            <w:webHidden/>
          </w:rPr>
          <w:instrText xml:space="preserve"> PAGEREF _Toc530330321 \h </w:instrText>
        </w:r>
        <w:r>
          <w:rPr>
            <w:noProof/>
            <w:webHidden/>
          </w:rPr>
        </w:r>
        <w:r>
          <w:rPr>
            <w:noProof/>
            <w:webHidden/>
          </w:rPr>
          <w:fldChar w:fldCharType="separate"/>
        </w:r>
        <w:r>
          <w:rPr>
            <w:noProof/>
            <w:webHidden/>
          </w:rPr>
          <w:t>19</w:t>
        </w:r>
        <w:r>
          <w:rPr>
            <w:noProof/>
            <w:webHidden/>
          </w:rPr>
          <w:fldChar w:fldCharType="end"/>
        </w:r>
      </w:hyperlink>
    </w:p>
    <w:p w14:paraId="0E25A2A1" w14:textId="41A65AD0" w:rsidR="000871FC" w:rsidRDefault="000871FC">
      <w:pPr>
        <w:pStyle w:val="TM1"/>
        <w:rPr>
          <w:rFonts w:asciiTheme="minorHAnsi" w:eastAsiaTheme="minorEastAsia" w:hAnsiTheme="minorHAnsi" w:cstheme="minorBidi"/>
          <w:b w:val="0"/>
          <w:color w:val="auto"/>
          <w:lang w:eastAsia="fr-FR"/>
        </w:rPr>
      </w:pPr>
      <w:hyperlink w:anchor="_Toc530330322" w:history="1">
        <w:r w:rsidRPr="00831A8E">
          <w:rPr>
            <w:rStyle w:val="Lienhypertexte"/>
          </w:rPr>
          <w:t>IV.</w:t>
        </w:r>
        <w:r>
          <w:rPr>
            <w:rFonts w:asciiTheme="minorHAnsi" w:eastAsiaTheme="minorEastAsia" w:hAnsiTheme="minorHAnsi" w:cstheme="minorBidi"/>
            <w:b w:val="0"/>
            <w:color w:val="auto"/>
            <w:lang w:eastAsia="fr-FR"/>
          </w:rPr>
          <w:tab/>
        </w:r>
        <w:r w:rsidRPr="00831A8E">
          <w:rPr>
            <w:rStyle w:val="Lienhypertexte"/>
          </w:rPr>
          <w:t>DEFINITIONS</w:t>
        </w:r>
        <w:r>
          <w:rPr>
            <w:webHidden/>
          </w:rPr>
          <w:tab/>
        </w:r>
        <w:r>
          <w:rPr>
            <w:webHidden/>
          </w:rPr>
          <w:fldChar w:fldCharType="begin"/>
        </w:r>
        <w:r>
          <w:rPr>
            <w:webHidden/>
          </w:rPr>
          <w:instrText xml:space="preserve"> PAGEREF _Toc530330322 \h </w:instrText>
        </w:r>
        <w:r>
          <w:rPr>
            <w:webHidden/>
          </w:rPr>
        </w:r>
        <w:r>
          <w:rPr>
            <w:webHidden/>
          </w:rPr>
          <w:fldChar w:fldCharType="separate"/>
        </w:r>
        <w:r>
          <w:rPr>
            <w:webHidden/>
          </w:rPr>
          <w:t>23</w:t>
        </w:r>
        <w:r>
          <w:rPr>
            <w:webHidden/>
          </w:rPr>
          <w:fldChar w:fldCharType="end"/>
        </w:r>
      </w:hyperlink>
    </w:p>
    <w:p w14:paraId="5448B08A" w14:textId="62514B5D" w:rsidR="004A5D09" w:rsidRDefault="00A154A0" w:rsidP="001E7190">
      <w:pPr>
        <w:rPr>
          <w:b/>
          <w:sz w:val="28"/>
          <w:szCs w:val="28"/>
        </w:rPr>
      </w:pPr>
      <w:r>
        <w:rPr>
          <w:b/>
          <w:bCs/>
        </w:rPr>
        <w:fldChar w:fldCharType="end"/>
      </w:r>
    </w:p>
    <w:p w14:paraId="03A97188" w14:textId="1F6F0F62" w:rsidR="00945F06" w:rsidRDefault="00945F06" w:rsidP="00CB4B63">
      <w:pPr>
        <w:pStyle w:val="Titre1"/>
        <w:numPr>
          <w:ilvl w:val="0"/>
          <w:numId w:val="0"/>
        </w:numPr>
        <w:spacing w:before="0" w:after="0"/>
        <w:rPr>
          <w:rFonts w:ascii="Exo Regular" w:hAnsi="Exo Regular"/>
        </w:rPr>
      </w:pPr>
    </w:p>
    <w:p w14:paraId="02ADE1B2" w14:textId="63B81AE4" w:rsidR="00EF33E3" w:rsidRDefault="00EF33E3" w:rsidP="00EF33E3"/>
    <w:p w14:paraId="28EC83A2" w14:textId="1482B06D" w:rsidR="00EF33E3" w:rsidRDefault="00EF33E3" w:rsidP="00EF33E3"/>
    <w:p w14:paraId="74B6FF84" w14:textId="2B755474" w:rsidR="00EF33E3" w:rsidRDefault="00EF33E3" w:rsidP="00EF33E3"/>
    <w:p w14:paraId="65B180DB" w14:textId="65A94938" w:rsidR="00945F06" w:rsidRDefault="00945F06" w:rsidP="00CB4B63">
      <w:pPr>
        <w:pStyle w:val="Titre1"/>
        <w:numPr>
          <w:ilvl w:val="0"/>
          <w:numId w:val="0"/>
        </w:numPr>
        <w:spacing w:before="0" w:after="0"/>
        <w:rPr>
          <w:rFonts w:ascii="Exo Regular" w:hAnsi="Exo Regular"/>
        </w:rPr>
      </w:pPr>
    </w:p>
    <w:p w14:paraId="2A6AC642" w14:textId="77777777" w:rsidR="002F4477" w:rsidRPr="002F4477" w:rsidRDefault="002F4477" w:rsidP="002F4477"/>
    <w:p w14:paraId="279601C8" w14:textId="77777777" w:rsidR="009E5104" w:rsidRPr="00CB4B63" w:rsidRDefault="009E5104" w:rsidP="00CB4B63">
      <w:pPr>
        <w:pStyle w:val="Titre1"/>
        <w:numPr>
          <w:ilvl w:val="0"/>
          <w:numId w:val="0"/>
        </w:numPr>
        <w:spacing w:before="0" w:after="0"/>
        <w:rPr>
          <w:rFonts w:ascii="Exo Regular" w:hAnsi="Exo Regular"/>
        </w:rPr>
      </w:pPr>
      <w:bookmarkStart w:id="3" w:name="_Toc530330299"/>
      <w:r w:rsidRPr="00CB4B63">
        <w:rPr>
          <w:rFonts w:ascii="Exo Regular" w:hAnsi="Exo Regular"/>
        </w:rPr>
        <w:t>PREAMBULE</w:t>
      </w:r>
      <w:bookmarkEnd w:id="3"/>
    </w:p>
    <w:p w14:paraId="40CF2A07" w14:textId="77777777" w:rsidR="009E5104" w:rsidRDefault="009E5104" w:rsidP="009E5104">
      <w:pPr>
        <w:spacing w:after="0"/>
        <w:jc w:val="center"/>
        <w:rPr>
          <w:b/>
          <w:sz w:val="28"/>
          <w:szCs w:val="28"/>
        </w:rPr>
      </w:pPr>
    </w:p>
    <w:p w14:paraId="668C163F" w14:textId="77777777" w:rsidR="009E5104" w:rsidRDefault="009E5104" w:rsidP="009E5104">
      <w:pPr>
        <w:spacing w:after="0"/>
        <w:jc w:val="center"/>
        <w:rPr>
          <w:b/>
          <w:sz w:val="28"/>
          <w:szCs w:val="28"/>
        </w:rPr>
      </w:pPr>
    </w:p>
    <w:p w14:paraId="273E6892" w14:textId="77777777" w:rsidR="00930DD2" w:rsidRDefault="00930DD2" w:rsidP="009E5104">
      <w:pPr>
        <w:spacing w:after="0"/>
        <w:jc w:val="center"/>
        <w:rPr>
          <w:b/>
          <w:sz w:val="28"/>
          <w:szCs w:val="28"/>
        </w:rPr>
      </w:pPr>
    </w:p>
    <w:p w14:paraId="203E8248" w14:textId="77777777" w:rsidR="00930DD2" w:rsidRDefault="00930DD2" w:rsidP="009E5104">
      <w:pPr>
        <w:spacing w:after="0"/>
        <w:jc w:val="center"/>
        <w:rPr>
          <w:b/>
          <w:sz w:val="28"/>
          <w:szCs w:val="28"/>
        </w:rPr>
      </w:pPr>
    </w:p>
    <w:p w14:paraId="1918C473" w14:textId="77777777" w:rsidR="00B774AA" w:rsidRPr="00F92BDA" w:rsidRDefault="00B774AA" w:rsidP="00B774AA">
      <w:pPr>
        <w:spacing w:after="0"/>
        <w:jc w:val="center"/>
        <w:rPr>
          <w:b/>
          <w:sz w:val="24"/>
          <w:szCs w:val="24"/>
        </w:rPr>
      </w:pPr>
      <w:bookmarkStart w:id="4" w:name="_Hlk508276062"/>
      <w:r w:rsidRPr="00F92BDA">
        <w:rPr>
          <w:b/>
          <w:sz w:val="24"/>
          <w:szCs w:val="24"/>
        </w:rPr>
        <w:t>Les dispositions particulières et communes du Cahier des charges priment sur toutes autres conditions et conventions spéciales de l’Assureur éventuellement annexées.</w:t>
      </w:r>
    </w:p>
    <w:p w14:paraId="66351D68" w14:textId="77777777" w:rsidR="00B774AA" w:rsidRPr="00F92BDA" w:rsidRDefault="00B774AA" w:rsidP="00B774AA">
      <w:pPr>
        <w:spacing w:after="0"/>
        <w:jc w:val="center"/>
        <w:rPr>
          <w:b/>
          <w:sz w:val="24"/>
          <w:szCs w:val="24"/>
        </w:rPr>
      </w:pPr>
    </w:p>
    <w:p w14:paraId="1EB61060" w14:textId="77777777" w:rsidR="00B774AA" w:rsidRPr="00F92BDA" w:rsidRDefault="00B774AA" w:rsidP="00B774AA">
      <w:pPr>
        <w:spacing w:after="0"/>
        <w:jc w:val="center"/>
        <w:rPr>
          <w:b/>
          <w:sz w:val="24"/>
          <w:szCs w:val="24"/>
        </w:rPr>
      </w:pPr>
      <w:r w:rsidRPr="00F92BDA">
        <w:rPr>
          <w:b/>
          <w:sz w:val="24"/>
          <w:szCs w:val="24"/>
        </w:rPr>
        <w:t>Lesdites conditions et conventions spéciales de l’Assureur complètent ou remplacent les dispositions du cahier des charges si celles-ci sont plus favorables à l’assuré.</w:t>
      </w:r>
    </w:p>
    <w:p w14:paraId="499EF470" w14:textId="77777777" w:rsidR="00B774AA" w:rsidRPr="00F92BDA" w:rsidRDefault="00B774AA" w:rsidP="00B774AA">
      <w:pPr>
        <w:spacing w:after="0"/>
        <w:jc w:val="center"/>
        <w:rPr>
          <w:b/>
          <w:sz w:val="24"/>
          <w:szCs w:val="24"/>
        </w:rPr>
      </w:pPr>
    </w:p>
    <w:p w14:paraId="7214440D" w14:textId="68B9C721" w:rsidR="00B774AA" w:rsidRDefault="00B774AA" w:rsidP="00B774AA">
      <w:pPr>
        <w:spacing w:after="0"/>
        <w:jc w:val="center"/>
        <w:rPr>
          <w:rFonts w:cs="Arial"/>
          <w:b/>
          <w:bCs/>
          <w:sz w:val="24"/>
          <w:szCs w:val="24"/>
        </w:rPr>
      </w:pPr>
      <w:r w:rsidRPr="00F92BDA">
        <w:rPr>
          <w:rFonts w:cs="Arial"/>
          <w:b/>
          <w:bCs/>
          <w:sz w:val="24"/>
          <w:szCs w:val="24"/>
        </w:rPr>
        <w:t>L’Assureur déclare avoir eu connaissance de tout renseignement nécessaire à une juste appréciation des risques et accepte de les garantir aux seules conditions stipulées au présent marché.</w:t>
      </w:r>
    </w:p>
    <w:p w14:paraId="3A1938C5" w14:textId="062217AD" w:rsidR="001337E5" w:rsidRDefault="001337E5" w:rsidP="00B774AA">
      <w:pPr>
        <w:spacing w:after="0"/>
        <w:jc w:val="center"/>
        <w:rPr>
          <w:rFonts w:cs="Arial"/>
          <w:b/>
          <w:bCs/>
          <w:sz w:val="24"/>
          <w:szCs w:val="24"/>
        </w:rPr>
      </w:pPr>
    </w:p>
    <w:bookmarkEnd w:id="4"/>
    <w:p w14:paraId="6A76F18D" w14:textId="77777777" w:rsidR="009E5104" w:rsidRDefault="009E5104" w:rsidP="009E5104">
      <w:pPr>
        <w:spacing w:after="0"/>
        <w:jc w:val="both"/>
        <w:rPr>
          <w:b/>
          <w:sz w:val="28"/>
          <w:szCs w:val="28"/>
        </w:rPr>
      </w:pPr>
    </w:p>
    <w:p w14:paraId="701D9D6A" w14:textId="77777777" w:rsidR="00911DC6" w:rsidRDefault="00911DC6" w:rsidP="00911DC6">
      <w:pPr>
        <w:spacing w:after="0"/>
        <w:jc w:val="center"/>
        <w:rPr>
          <w:b/>
          <w:sz w:val="32"/>
          <w:szCs w:val="32"/>
        </w:rPr>
      </w:pPr>
    </w:p>
    <w:p w14:paraId="3B2CDAA1" w14:textId="77777777" w:rsidR="00911DC6" w:rsidRDefault="00911DC6" w:rsidP="00911DC6">
      <w:pPr>
        <w:spacing w:after="0"/>
        <w:jc w:val="center"/>
        <w:rPr>
          <w:b/>
          <w:sz w:val="32"/>
          <w:szCs w:val="32"/>
        </w:rPr>
      </w:pPr>
    </w:p>
    <w:p w14:paraId="42CC145A" w14:textId="77777777" w:rsidR="00911DC6" w:rsidRDefault="00911DC6" w:rsidP="00911DC6">
      <w:pPr>
        <w:spacing w:after="0"/>
        <w:jc w:val="center"/>
        <w:rPr>
          <w:b/>
          <w:sz w:val="32"/>
          <w:szCs w:val="32"/>
        </w:rPr>
      </w:pPr>
    </w:p>
    <w:p w14:paraId="2A358D93" w14:textId="77777777" w:rsidR="00911DC6" w:rsidRDefault="00911DC6" w:rsidP="00911DC6">
      <w:pPr>
        <w:spacing w:after="0"/>
        <w:jc w:val="center"/>
        <w:rPr>
          <w:b/>
          <w:sz w:val="32"/>
          <w:szCs w:val="32"/>
        </w:rPr>
      </w:pPr>
    </w:p>
    <w:p w14:paraId="638501D0" w14:textId="77777777" w:rsidR="004A5D09" w:rsidRDefault="004A5D09" w:rsidP="00911DC6">
      <w:pPr>
        <w:spacing w:after="0"/>
        <w:jc w:val="center"/>
        <w:rPr>
          <w:b/>
          <w:sz w:val="32"/>
          <w:szCs w:val="32"/>
        </w:rPr>
      </w:pPr>
    </w:p>
    <w:p w14:paraId="00A3785C" w14:textId="77777777" w:rsidR="004A5D09" w:rsidRDefault="004A5D09" w:rsidP="00911DC6">
      <w:pPr>
        <w:spacing w:after="0"/>
        <w:jc w:val="center"/>
        <w:rPr>
          <w:b/>
          <w:sz w:val="32"/>
          <w:szCs w:val="32"/>
        </w:rPr>
      </w:pPr>
    </w:p>
    <w:p w14:paraId="1A4D1533" w14:textId="77777777" w:rsidR="004A5D09" w:rsidRDefault="004A5D09" w:rsidP="00911DC6">
      <w:pPr>
        <w:spacing w:after="0"/>
        <w:jc w:val="center"/>
        <w:rPr>
          <w:b/>
          <w:sz w:val="32"/>
          <w:szCs w:val="32"/>
        </w:rPr>
      </w:pPr>
    </w:p>
    <w:p w14:paraId="1A330CB7" w14:textId="77777777" w:rsidR="004A5D09" w:rsidRDefault="004A5D09" w:rsidP="00911DC6">
      <w:pPr>
        <w:spacing w:after="0"/>
        <w:jc w:val="center"/>
        <w:rPr>
          <w:b/>
          <w:sz w:val="32"/>
          <w:szCs w:val="32"/>
        </w:rPr>
      </w:pPr>
    </w:p>
    <w:p w14:paraId="337B7686" w14:textId="77777777" w:rsidR="004A5D09" w:rsidRDefault="004A5D09" w:rsidP="00911DC6">
      <w:pPr>
        <w:spacing w:after="0"/>
        <w:jc w:val="center"/>
        <w:rPr>
          <w:b/>
          <w:sz w:val="32"/>
          <w:szCs w:val="32"/>
        </w:rPr>
      </w:pPr>
    </w:p>
    <w:p w14:paraId="227ED10E" w14:textId="77777777" w:rsidR="004A5D09" w:rsidRDefault="004A5D09" w:rsidP="00911DC6">
      <w:pPr>
        <w:spacing w:after="0"/>
        <w:jc w:val="center"/>
        <w:rPr>
          <w:b/>
          <w:sz w:val="32"/>
          <w:szCs w:val="32"/>
        </w:rPr>
      </w:pPr>
    </w:p>
    <w:p w14:paraId="7626C429" w14:textId="77777777" w:rsidR="004A5D09" w:rsidRDefault="004A5D09" w:rsidP="00911DC6">
      <w:pPr>
        <w:spacing w:after="0"/>
        <w:jc w:val="center"/>
        <w:rPr>
          <w:b/>
          <w:sz w:val="32"/>
          <w:szCs w:val="32"/>
        </w:rPr>
      </w:pPr>
    </w:p>
    <w:p w14:paraId="484058AF" w14:textId="77777777" w:rsidR="004A5D09" w:rsidRDefault="004A5D09" w:rsidP="00911DC6">
      <w:pPr>
        <w:spacing w:after="0"/>
        <w:jc w:val="center"/>
        <w:rPr>
          <w:b/>
          <w:sz w:val="32"/>
          <w:szCs w:val="32"/>
        </w:rPr>
      </w:pPr>
    </w:p>
    <w:p w14:paraId="67971680" w14:textId="77777777" w:rsidR="004A5D09" w:rsidRDefault="004A5D09" w:rsidP="00911DC6">
      <w:pPr>
        <w:spacing w:after="0"/>
        <w:jc w:val="center"/>
        <w:rPr>
          <w:b/>
          <w:sz w:val="32"/>
          <w:szCs w:val="32"/>
        </w:rPr>
      </w:pPr>
    </w:p>
    <w:p w14:paraId="2A47200B" w14:textId="77777777" w:rsidR="004A5D09" w:rsidRDefault="004A5D09" w:rsidP="00911DC6">
      <w:pPr>
        <w:spacing w:after="0"/>
        <w:jc w:val="center"/>
        <w:rPr>
          <w:b/>
          <w:sz w:val="32"/>
          <w:szCs w:val="32"/>
        </w:rPr>
      </w:pPr>
    </w:p>
    <w:p w14:paraId="05A4FCEC" w14:textId="77777777" w:rsidR="004A5D09" w:rsidRDefault="004A5D09" w:rsidP="00911DC6">
      <w:pPr>
        <w:spacing w:after="0"/>
        <w:jc w:val="center"/>
        <w:rPr>
          <w:b/>
          <w:sz w:val="32"/>
          <w:szCs w:val="32"/>
        </w:rPr>
      </w:pPr>
    </w:p>
    <w:p w14:paraId="2587A2AF" w14:textId="425CCFEA" w:rsidR="004A5D09" w:rsidRPr="002F7554" w:rsidRDefault="004A5D09" w:rsidP="00911DC6">
      <w:pPr>
        <w:spacing w:after="0"/>
        <w:jc w:val="center"/>
        <w:rPr>
          <w:b/>
        </w:rPr>
      </w:pPr>
    </w:p>
    <w:p w14:paraId="5F78C8D9" w14:textId="77777777" w:rsidR="00A622EE" w:rsidRDefault="00A622EE" w:rsidP="00A622EE">
      <w:pPr>
        <w:spacing w:after="0" w:line="240" w:lineRule="auto"/>
        <w:jc w:val="center"/>
        <w:rPr>
          <w:sz w:val="108"/>
          <w:szCs w:val="108"/>
        </w:rPr>
      </w:pPr>
    </w:p>
    <w:p w14:paraId="37BE0C4B" w14:textId="77777777" w:rsidR="00A622EE" w:rsidRDefault="00A622EE" w:rsidP="00A622EE">
      <w:pPr>
        <w:spacing w:after="0" w:line="240" w:lineRule="auto"/>
        <w:jc w:val="center"/>
        <w:rPr>
          <w:sz w:val="108"/>
          <w:szCs w:val="108"/>
        </w:rPr>
      </w:pPr>
    </w:p>
    <w:p w14:paraId="10EA5C76" w14:textId="684D2AEC" w:rsidR="00A622EE" w:rsidRDefault="00A622EE" w:rsidP="00A622EE">
      <w:pPr>
        <w:spacing w:after="0" w:line="240" w:lineRule="auto"/>
        <w:jc w:val="center"/>
        <w:rPr>
          <w:sz w:val="108"/>
          <w:szCs w:val="108"/>
        </w:rPr>
      </w:pPr>
    </w:p>
    <w:p w14:paraId="7374A015" w14:textId="77777777" w:rsidR="00DD059D" w:rsidRPr="00A658F5" w:rsidRDefault="00DD059D" w:rsidP="00A622EE">
      <w:pPr>
        <w:spacing w:after="0" w:line="240" w:lineRule="auto"/>
        <w:jc w:val="center"/>
        <w:rPr>
          <w:sz w:val="108"/>
          <w:szCs w:val="108"/>
        </w:rPr>
      </w:pPr>
    </w:p>
    <w:p w14:paraId="09E9CBB9" w14:textId="77777777" w:rsidR="00A622EE" w:rsidRPr="00A658F5" w:rsidRDefault="00A622EE" w:rsidP="00A622EE">
      <w:pPr>
        <w:spacing w:after="0" w:line="240" w:lineRule="auto"/>
        <w:jc w:val="center"/>
        <w:rPr>
          <w:sz w:val="104"/>
          <w:szCs w:val="108"/>
        </w:rPr>
      </w:pPr>
      <w:r w:rsidRPr="00A658F5">
        <w:rPr>
          <w:sz w:val="104"/>
          <w:szCs w:val="108"/>
        </w:rPr>
        <w:t xml:space="preserve">PREMIERE PARTIE : </w:t>
      </w:r>
    </w:p>
    <w:p w14:paraId="69393C2A" w14:textId="77777777" w:rsidR="00A622EE" w:rsidRPr="00A658F5" w:rsidRDefault="00A622EE" w:rsidP="00A622EE">
      <w:pPr>
        <w:spacing w:after="0" w:line="240" w:lineRule="auto"/>
        <w:jc w:val="center"/>
        <w:rPr>
          <w:sz w:val="104"/>
          <w:szCs w:val="108"/>
        </w:rPr>
      </w:pPr>
      <w:r w:rsidRPr="00A658F5">
        <w:rPr>
          <w:sz w:val="104"/>
          <w:szCs w:val="108"/>
        </w:rPr>
        <w:t>DISPOSITIONS PARTICULIERES</w:t>
      </w:r>
    </w:p>
    <w:p w14:paraId="53C60DCB" w14:textId="77777777" w:rsidR="00B774AA" w:rsidRDefault="00B774AA" w:rsidP="00B774AA">
      <w:pPr>
        <w:pStyle w:val="Titre1"/>
        <w:numPr>
          <w:ilvl w:val="0"/>
          <w:numId w:val="0"/>
        </w:numPr>
        <w:spacing w:before="0"/>
        <w:ind w:left="720"/>
        <w:jc w:val="left"/>
        <w:rPr>
          <w:rFonts w:ascii="Exo Regular" w:hAnsi="Exo Regular"/>
        </w:rPr>
      </w:pPr>
    </w:p>
    <w:p w14:paraId="700C0C38" w14:textId="77777777" w:rsidR="00A622EE" w:rsidRDefault="00A622EE">
      <w:pPr>
        <w:spacing w:after="0" w:line="240" w:lineRule="auto"/>
      </w:pPr>
      <w:r>
        <w:br w:type="page"/>
      </w:r>
    </w:p>
    <w:p w14:paraId="193DBAA1" w14:textId="77777777" w:rsidR="00F92BDA" w:rsidRPr="00303BEE" w:rsidRDefault="00F92BDA" w:rsidP="00E0713A">
      <w:pPr>
        <w:pStyle w:val="Titre1"/>
        <w:spacing w:before="0"/>
        <w:rPr>
          <w:rFonts w:ascii="Exo Regular" w:hAnsi="Exo Regular"/>
        </w:rPr>
      </w:pPr>
      <w:bookmarkStart w:id="5" w:name="_Toc530330300"/>
      <w:r w:rsidRPr="00303BEE">
        <w:rPr>
          <w:rFonts w:ascii="Exo Regular" w:hAnsi="Exo Regular"/>
        </w:rPr>
        <w:lastRenderedPageBreak/>
        <w:t>DISPOSITIONS PARTICULIERES DU CONTRAT</w:t>
      </w:r>
      <w:bookmarkEnd w:id="5"/>
    </w:p>
    <w:p w14:paraId="702D76BF" w14:textId="77777777" w:rsidR="00F92BDA" w:rsidRPr="000E4DE3" w:rsidRDefault="00F92BDA" w:rsidP="00E0713A">
      <w:pPr>
        <w:spacing w:after="0"/>
        <w:ind w:left="1080"/>
        <w:jc w:val="both"/>
        <w:rPr>
          <w:b/>
        </w:rPr>
      </w:pPr>
    </w:p>
    <w:p w14:paraId="1B316970" w14:textId="77777777" w:rsidR="000E4DE3" w:rsidRPr="000E4DE3" w:rsidRDefault="000E4DE3" w:rsidP="00F92BDA">
      <w:pPr>
        <w:spacing w:after="0"/>
        <w:ind w:left="1080"/>
        <w:jc w:val="both"/>
        <w:rPr>
          <w:b/>
        </w:rPr>
      </w:pPr>
    </w:p>
    <w:p w14:paraId="51A69E77" w14:textId="315CDC27" w:rsidR="00775281" w:rsidRPr="006B3759" w:rsidRDefault="00876BBD" w:rsidP="009B0CDD">
      <w:pPr>
        <w:pStyle w:val="Titre2"/>
      </w:pPr>
      <w:bookmarkStart w:id="6" w:name="_Toc530330301"/>
      <w:r w:rsidRPr="006B3759">
        <w:t>SOUSCRIPTEUR</w:t>
      </w:r>
      <w:bookmarkEnd w:id="6"/>
    </w:p>
    <w:p w14:paraId="001A1E97" w14:textId="77777777" w:rsidR="00775281" w:rsidRPr="002D5EA8" w:rsidRDefault="00775281" w:rsidP="009B0CDD">
      <w:pPr>
        <w:spacing w:after="0"/>
        <w:jc w:val="both"/>
        <w:rPr>
          <w:sz w:val="20"/>
          <w:szCs w:val="20"/>
        </w:rPr>
      </w:pPr>
    </w:p>
    <w:p w14:paraId="5C6ECF69" w14:textId="72B49FCF" w:rsidR="00047B95" w:rsidRDefault="002F4477" w:rsidP="00047B95">
      <w:pPr>
        <w:pStyle w:val="TableParagraph"/>
        <w:spacing w:line="250" w:lineRule="exact"/>
        <w:ind w:left="709"/>
        <w:rPr>
          <w:b/>
          <w:lang w:val="fr-FR"/>
        </w:rPr>
      </w:pPr>
      <w:r>
        <w:rPr>
          <w:b/>
          <w:lang w:val="fr-FR"/>
        </w:rPr>
        <w:t xml:space="preserve">INSTITUT DU CERVEAU ET DE LA MOELLE EPINIERE </w:t>
      </w:r>
    </w:p>
    <w:p w14:paraId="197487E1" w14:textId="77777777" w:rsidR="00497F58" w:rsidRPr="008904AB" w:rsidRDefault="00497F58" w:rsidP="00497F58">
      <w:pPr>
        <w:pStyle w:val="En-tte"/>
        <w:tabs>
          <w:tab w:val="clear" w:pos="4536"/>
          <w:tab w:val="clear" w:pos="9072"/>
        </w:tabs>
        <w:spacing w:line="276" w:lineRule="auto"/>
        <w:ind w:left="709"/>
        <w:rPr>
          <w:rFonts w:cs="Arial"/>
          <w:b/>
        </w:rPr>
      </w:pPr>
      <w:r w:rsidRPr="008904AB">
        <w:rPr>
          <w:rFonts w:cs="Arial"/>
          <w:b/>
        </w:rPr>
        <w:t xml:space="preserve">Hôpital Pitié-Salpêtrière </w:t>
      </w:r>
    </w:p>
    <w:p w14:paraId="268D74B8" w14:textId="77777777" w:rsidR="00497F58" w:rsidRPr="008904AB" w:rsidRDefault="00497F58" w:rsidP="00497F58">
      <w:pPr>
        <w:pStyle w:val="En-tte"/>
        <w:tabs>
          <w:tab w:val="clear" w:pos="4536"/>
          <w:tab w:val="clear" w:pos="9072"/>
        </w:tabs>
        <w:spacing w:line="276" w:lineRule="auto"/>
        <w:ind w:left="709"/>
        <w:rPr>
          <w:rFonts w:cs="Arial"/>
          <w:b/>
        </w:rPr>
      </w:pPr>
      <w:r w:rsidRPr="008904AB">
        <w:rPr>
          <w:rFonts w:cs="Arial"/>
          <w:b/>
        </w:rPr>
        <w:t>47/83, Boulevard de l’Hôpital</w:t>
      </w:r>
    </w:p>
    <w:p w14:paraId="1BC3703E" w14:textId="77777777" w:rsidR="00497F58" w:rsidRDefault="00497F58" w:rsidP="00497F58">
      <w:pPr>
        <w:pStyle w:val="En-tte"/>
        <w:tabs>
          <w:tab w:val="clear" w:pos="4536"/>
          <w:tab w:val="clear" w:pos="9072"/>
        </w:tabs>
        <w:spacing w:line="276" w:lineRule="auto"/>
        <w:ind w:left="709"/>
        <w:rPr>
          <w:rFonts w:cs="Arial"/>
          <w:b/>
        </w:rPr>
      </w:pPr>
      <w:r w:rsidRPr="008904AB">
        <w:rPr>
          <w:rFonts w:cs="Arial"/>
          <w:b/>
        </w:rPr>
        <w:t xml:space="preserve">75013 PARIS </w:t>
      </w:r>
    </w:p>
    <w:p w14:paraId="14F516B3" w14:textId="77777777" w:rsidR="00497F58" w:rsidRDefault="00497F58" w:rsidP="00047B95">
      <w:pPr>
        <w:pStyle w:val="TableParagraph"/>
        <w:spacing w:line="250" w:lineRule="exact"/>
        <w:ind w:left="709"/>
        <w:rPr>
          <w:b/>
          <w:lang w:val="fr-FR"/>
        </w:rPr>
      </w:pPr>
    </w:p>
    <w:p w14:paraId="0C1558E3" w14:textId="77777777" w:rsidR="006163CA" w:rsidRPr="00F92BDA" w:rsidRDefault="006163CA" w:rsidP="006B3759">
      <w:pPr>
        <w:pStyle w:val="Titre2"/>
      </w:pPr>
      <w:bookmarkStart w:id="7" w:name="_Toc530330302"/>
      <w:r w:rsidRPr="00F92BDA">
        <w:t>OBJET DU MARCHE</w:t>
      </w:r>
      <w:bookmarkEnd w:id="7"/>
      <w:r w:rsidRPr="00F92BDA">
        <w:t xml:space="preserve"> </w:t>
      </w:r>
    </w:p>
    <w:p w14:paraId="29FFB0D7" w14:textId="77777777" w:rsidR="00743922" w:rsidRDefault="00743922" w:rsidP="006163CA">
      <w:pPr>
        <w:spacing w:after="0"/>
        <w:ind w:left="360"/>
        <w:jc w:val="both"/>
        <w:rPr>
          <w:b/>
        </w:rPr>
      </w:pPr>
    </w:p>
    <w:p w14:paraId="513000AC" w14:textId="27390F3A" w:rsidR="00514BA5" w:rsidRDefault="002F7554" w:rsidP="0023512E">
      <w:pPr>
        <w:numPr>
          <w:ilvl w:val="0"/>
          <w:numId w:val="1"/>
        </w:numPr>
        <w:spacing w:after="0"/>
        <w:jc w:val="both"/>
      </w:pPr>
      <w:r>
        <w:rPr>
          <w:b/>
        </w:rPr>
        <w:t>LOT</w:t>
      </w:r>
      <w:r w:rsidR="00DE302E">
        <w:rPr>
          <w:b/>
        </w:rPr>
        <w:t xml:space="preserve"> </w:t>
      </w:r>
      <w:r w:rsidR="00EA0E12">
        <w:rPr>
          <w:b/>
        </w:rPr>
        <w:t xml:space="preserve">1 </w:t>
      </w:r>
      <w:r w:rsidR="00260348">
        <w:rPr>
          <w:b/>
        </w:rPr>
        <w:t>BRIS DE MACHINES - TOUS RISQUES INFORMATIQUES</w:t>
      </w:r>
      <w:r w:rsidR="00497F58">
        <w:rPr>
          <w:b/>
        </w:rPr>
        <w:t xml:space="preserve"> &amp; AUTRES MATERIELS </w:t>
      </w:r>
    </w:p>
    <w:p w14:paraId="399694C9" w14:textId="77777777" w:rsidR="0009760F" w:rsidRDefault="0009760F" w:rsidP="004C240C">
      <w:pPr>
        <w:spacing w:after="0"/>
        <w:ind w:left="426"/>
        <w:jc w:val="both"/>
      </w:pPr>
    </w:p>
    <w:p w14:paraId="60D6B5BD" w14:textId="77777777" w:rsidR="00F92BDA" w:rsidRDefault="00BF45EC" w:rsidP="004C240C">
      <w:pPr>
        <w:spacing w:after="0"/>
        <w:ind w:left="426"/>
        <w:jc w:val="both"/>
        <w:rPr>
          <w:b/>
        </w:rPr>
      </w:pPr>
      <w:r>
        <w:rPr>
          <w:b/>
        </w:rPr>
        <w:t>Assuré</w:t>
      </w:r>
    </w:p>
    <w:p w14:paraId="280701E2" w14:textId="0F2AA97B" w:rsidR="00DE302E" w:rsidRDefault="00047B95" w:rsidP="00876BBD">
      <w:pPr>
        <w:spacing w:after="0"/>
        <w:ind w:left="426"/>
        <w:jc w:val="both"/>
      </w:pPr>
      <w:bookmarkStart w:id="8" w:name="_Hlk508276113"/>
      <w:r>
        <w:rPr>
          <w:b/>
        </w:rPr>
        <w:t>L</w:t>
      </w:r>
      <w:r w:rsidR="00EA0E12">
        <w:rPr>
          <w:b/>
        </w:rPr>
        <w:t xml:space="preserve">’INSTITUT DU CERVEAU ET DE LA MOELLE EPINIERE </w:t>
      </w:r>
      <w:r w:rsidR="00876BBD">
        <w:t>agissant tant pour son</w:t>
      </w:r>
      <w:r w:rsidR="000D1991">
        <w:t xml:space="preserve"> </w:t>
      </w:r>
      <w:r w:rsidR="00DE302E">
        <w:t>propre co</w:t>
      </w:r>
      <w:r w:rsidR="002C5471">
        <w:t xml:space="preserve">mpte que pour le compte de qui </w:t>
      </w:r>
      <w:r w:rsidR="00FA7706">
        <w:t>il</w:t>
      </w:r>
      <w:r w:rsidR="00DE302E">
        <w:t xml:space="preserve"> appartiendra. </w:t>
      </w:r>
    </w:p>
    <w:bookmarkEnd w:id="8"/>
    <w:p w14:paraId="2FDFF5FF" w14:textId="77777777" w:rsidR="00E0713A" w:rsidRDefault="00E0713A" w:rsidP="002C5471">
      <w:pPr>
        <w:spacing w:after="0"/>
        <w:jc w:val="both"/>
      </w:pPr>
    </w:p>
    <w:p w14:paraId="16B022E4" w14:textId="65232D39" w:rsidR="00C35D16" w:rsidRDefault="00C35D16" w:rsidP="0039028D">
      <w:pPr>
        <w:spacing w:after="0" w:line="240" w:lineRule="auto"/>
        <w:ind w:left="426"/>
        <w:jc w:val="both"/>
        <w:rPr>
          <w:rFonts w:cs="Arial"/>
          <w:b/>
          <w:i/>
        </w:rPr>
      </w:pPr>
      <w:r w:rsidRPr="00260348">
        <w:rPr>
          <w:rFonts w:cs="Arial"/>
          <w:b/>
          <w:i/>
        </w:rPr>
        <w:t>Pour toute demande particulière de l’Assuré, l’Assureur devra transmettre une attestation d’assurance.</w:t>
      </w:r>
      <w:r w:rsidRPr="00C35D16">
        <w:rPr>
          <w:rFonts w:cs="Arial"/>
          <w:b/>
          <w:i/>
        </w:rPr>
        <w:t xml:space="preserve"> </w:t>
      </w:r>
    </w:p>
    <w:p w14:paraId="118ABDD9" w14:textId="2B704054" w:rsidR="00047B95" w:rsidRDefault="00047B95" w:rsidP="00260348">
      <w:pPr>
        <w:spacing w:after="0" w:line="240" w:lineRule="auto"/>
        <w:jc w:val="both"/>
        <w:rPr>
          <w:rFonts w:cs="Arial"/>
          <w:b/>
          <w:i/>
        </w:rPr>
      </w:pPr>
    </w:p>
    <w:p w14:paraId="73B68C19" w14:textId="77777777" w:rsidR="00162EC5" w:rsidRDefault="00162EC5" w:rsidP="00162EC5">
      <w:pPr>
        <w:spacing w:after="0"/>
        <w:ind w:left="426"/>
        <w:jc w:val="both"/>
        <w:rPr>
          <w:b/>
        </w:rPr>
      </w:pPr>
      <w:r>
        <w:rPr>
          <w:b/>
        </w:rPr>
        <w:t>Machines assurées</w:t>
      </w:r>
    </w:p>
    <w:p w14:paraId="3D299F8E" w14:textId="77777777" w:rsidR="00162EC5" w:rsidRDefault="00162EC5" w:rsidP="00162EC5">
      <w:pPr>
        <w:spacing w:after="0"/>
        <w:ind w:left="426"/>
        <w:jc w:val="both"/>
      </w:pPr>
      <w:r w:rsidRPr="00EC4E2F">
        <w:t xml:space="preserve">A titre permanent : </w:t>
      </w:r>
    </w:p>
    <w:p w14:paraId="00DAE9D3" w14:textId="77777777" w:rsidR="00162EC5" w:rsidRDefault="00162EC5" w:rsidP="00223EE6">
      <w:pPr>
        <w:numPr>
          <w:ilvl w:val="0"/>
          <w:numId w:val="12"/>
        </w:numPr>
        <w:spacing w:after="0"/>
        <w:ind w:left="1134"/>
        <w:jc w:val="both"/>
      </w:pPr>
      <w:proofErr w:type="gramStart"/>
      <w:r w:rsidRPr="00EC4E2F">
        <w:t>les</w:t>
      </w:r>
      <w:proofErr w:type="gramEnd"/>
      <w:r w:rsidRPr="00EC4E2F">
        <w:t xml:space="preserve"> machines et matériels appartenant ou confiés à l'assuré sans limite d'ancienneté pour les matériels acceptés en garantie par l'Assureur.</w:t>
      </w:r>
    </w:p>
    <w:p w14:paraId="6948F1F5" w14:textId="77777777" w:rsidR="00162EC5" w:rsidRDefault="00162EC5" w:rsidP="00162EC5">
      <w:pPr>
        <w:spacing w:after="0"/>
        <w:ind w:left="426"/>
        <w:jc w:val="both"/>
      </w:pPr>
    </w:p>
    <w:p w14:paraId="2E772796" w14:textId="77777777" w:rsidR="00162EC5" w:rsidRDefault="00162EC5" w:rsidP="00162EC5">
      <w:pPr>
        <w:spacing w:after="0"/>
        <w:ind w:left="426"/>
        <w:jc w:val="both"/>
      </w:pPr>
      <w:r w:rsidRPr="00EC4E2F">
        <w:t xml:space="preserve">A titre temporaire : </w:t>
      </w:r>
    </w:p>
    <w:p w14:paraId="2C3673CB" w14:textId="09A7650C" w:rsidR="00162EC5" w:rsidRDefault="00162EC5" w:rsidP="00223EE6">
      <w:pPr>
        <w:numPr>
          <w:ilvl w:val="0"/>
          <w:numId w:val="12"/>
        </w:numPr>
        <w:spacing w:after="0"/>
        <w:ind w:left="1134"/>
        <w:jc w:val="both"/>
      </w:pPr>
      <w:proofErr w:type="gramStart"/>
      <w:r w:rsidRPr="00EC4E2F">
        <w:t>les</w:t>
      </w:r>
      <w:proofErr w:type="gramEnd"/>
      <w:r w:rsidRPr="00EC4E2F">
        <w:t xml:space="preserve"> machines et matériels pris en location en cours d'année et déclarés au préalable à l'assureur </w:t>
      </w:r>
      <w:r w:rsidR="0027477B">
        <w:t xml:space="preserve">durant la </w:t>
      </w:r>
      <w:r w:rsidRPr="00EC4E2F">
        <w:t xml:space="preserve">prise d'effet des présentes garanties. </w:t>
      </w:r>
    </w:p>
    <w:p w14:paraId="40050578" w14:textId="77777777" w:rsidR="00162EC5" w:rsidRDefault="00162EC5" w:rsidP="00162EC5">
      <w:pPr>
        <w:spacing w:after="0"/>
        <w:ind w:left="426"/>
        <w:jc w:val="both"/>
      </w:pPr>
    </w:p>
    <w:p w14:paraId="5F092D16" w14:textId="77777777" w:rsidR="00DF3A64" w:rsidRPr="00F92BDA" w:rsidRDefault="00DF3A64" w:rsidP="00DF3A64">
      <w:pPr>
        <w:pStyle w:val="Titre2"/>
      </w:pPr>
      <w:bookmarkStart w:id="9" w:name="_Toc530330303"/>
      <w:r w:rsidRPr="00F92BDA">
        <w:t>DUREE DU MARCHE</w:t>
      </w:r>
      <w:bookmarkEnd w:id="9"/>
      <w:r w:rsidRPr="00F92BDA">
        <w:t xml:space="preserve"> </w:t>
      </w:r>
    </w:p>
    <w:p w14:paraId="7E139C20" w14:textId="77777777" w:rsidR="00DF3A64" w:rsidRDefault="00DF3A64" w:rsidP="002070B3">
      <w:pPr>
        <w:pStyle w:val="Titre2"/>
        <w:numPr>
          <w:ilvl w:val="0"/>
          <w:numId w:val="0"/>
        </w:numPr>
        <w:ind w:left="425"/>
      </w:pPr>
    </w:p>
    <w:p w14:paraId="126D13BD" w14:textId="1383C197" w:rsidR="002070B3" w:rsidRDefault="0039028D" w:rsidP="002070B3">
      <w:pPr>
        <w:spacing w:after="0"/>
        <w:ind w:left="425"/>
        <w:jc w:val="both"/>
        <w:rPr>
          <w:rFonts w:cs="Arial"/>
        </w:rPr>
      </w:pPr>
      <w:bookmarkStart w:id="10" w:name="_Hlk508097842"/>
      <w:bookmarkStart w:id="11" w:name="_Hlk530312773"/>
      <w:r w:rsidRPr="004B29EB">
        <w:rPr>
          <w:rFonts w:cs="Arial"/>
        </w:rPr>
        <w:t xml:space="preserve">Les contrats prennent effet </w:t>
      </w:r>
      <w:r w:rsidRPr="004B29EB">
        <w:rPr>
          <w:rFonts w:cs="Arial"/>
          <w:b/>
        </w:rPr>
        <w:t>au 1</w:t>
      </w:r>
      <w:r w:rsidRPr="004B29EB">
        <w:rPr>
          <w:rFonts w:cs="Arial"/>
          <w:b/>
          <w:vertAlign w:val="superscript"/>
        </w:rPr>
        <w:t>er</w:t>
      </w:r>
      <w:r w:rsidRPr="004B29EB">
        <w:rPr>
          <w:rFonts w:cs="Arial"/>
          <w:b/>
        </w:rPr>
        <w:t xml:space="preserve"> janvier 2019 jusqu’au 31 décembre 2023, </w:t>
      </w:r>
      <w:r w:rsidRPr="004B29EB">
        <w:rPr>
          <w:rFonts w:cs="Arial"/>
        </w:rPr>
        <w:t xml:space="preserve">incluant, en cas de résiliation, le respect d’un préavis de </w:t>
      </w:r>
      <w:r w:rsidRPr="004B29EB">
        <w:rPr>
          <w:rFonts w:cs="Arial"/>
          <w:b/>
        </w:rPr>
        <w:t>deux mois</w:t>
      </w:r>
      <w:r w:rsidRPr="004B29EB">
        <w:rPr>
          <w:rFonts w:cs="Arial"/>
        </w:rPr>
        <w:t xml:space="preserve"> pour chacune des parties à compter de la date d’échéance.</w:t>
      </w:r>
      <w:bookmarkEnd w:id="11"/>
    </w:p>
    <w:p w14:paraId="40A685C9" w14:textId="77777777" w:rsidR="0039028D" w:rsidRDefault="0039028D" w:rsidP="002070B3">
      <w:pPr>
        <w:spacing w:after="0"/>
        <w:ind w:left="425"/>
        <w:jc w:val="both"/>
        <w:rPr>
          <w:rFonts w:cs="Arial"/>
        </w:rPr>
      </w:pPr>
    </w:p>
    <w:p w14:paraId="16C57CEA" w14:textId="77777777" w:rsidR="00260348" w:rsidRPr="00A658F5" w:rsidRDefault="00260348" w:rsidP="00260348">
      <w:pPr>
        <w:spacing w:after="0"/>
        <w:ind w:left="426"/>
        <w:jc w:val="both"/>
        <w:rPr>
          <w:rFonts w:cs="Arial"/>
          <w:b/>
        </w:rPr>
      </w:pPr>
      <w:r w:rsidRPr="00A658F5">
        <w:rPr>
          <w:rFonts w:cs="Arial"/>
          <w:b/>
        </w:rPr>
        <w:t xml:space="preserve">Prise d’effet des garanties </w:t>
      </w:r>
    </w:p>
    <w:p w14:paraId="3155E8C3" w14:textId="77777777" w:rsidR="00260348" w:rsidRPr="00A658F5" w:rsidRDefault="00722C70" w:rsidP="00260348">
      <w:pPr>
        <w:spacing w:after="0"/>
        <w:ind w:left="426"/>
        <w:jc w:val="both"/>
        <w:rPr>
          <w:rFonts w:cs="Arial"/>
        </w:rPr>
      </w:pPr>
      <w:r>
        <w:rPr>
          <w:rFonts w:cs="Arial"/>
        </w:rPr>
        <w:t>1</w:t>
      </w:r>
      <w:r w:rsidRPr="00722C70">
        <w:rPr>
          <w:rFonts w:cs="Arial"/>
          <w:vertAlign w:val="superscript"/>
        </w:rPr>
        <w:t>er</w:t>
      </w:r>
      <w:r>
        <w:rPr>
          <w:rFonts w:cs="Arial"/>
        </w:rPr>
        <w:t xml:space="preserve"> </w:t>
      </w:r>
      <w:r w:rsidR="00286EB5">
        <w:rPr>
          <w:rFonts w:cs="Arial"/>
        </w:rPr>
        <w:t>janvier 2019</w:t>
      </w:r>
      <w:r w:rsidR="00260348" w:rsidRPr="00A658F5">
        <w:rPr>
          <w:rFonts w:cs="Arial"/>
        </w:rPr>
        <w:t>– 00h00</w:t>
      </w:r>
    </w:p>
    <w:p w14:paraId="47CF4CD1" w14:textId="77777777" w:rsidR="00260348" w:rsidRPr="00A658F5" w:rsidRDefault="00260348" w:rsidP="00260348">
      <w:pPr>
        <w:spacing w:after="0"/>
        <w:ind w:left="426"/>
        <w:jc w:val="both"/>
        <w:rPr>
          <w:rFonts w:cs="Arial"/>
          <w:b/>
        </w:rPr>
      </w:pPr>
    </w:p>
    <w:p w14:paraId="76C2CECE" w14:textId="77777777" w:rsidR="00260348" w:rsidRPr="00A658F5" w:rsidRDefault="00260348" w:rsidP="00260348">
      <w:pPr>
        <w:spacing w:after="0"/>
        <w:ind w:left="426"/>
        <w:jc w:val="both"/>
        <w:rPr>
          <w:rFonts w:cs="Arial"/>
          <w:b/>
        </w:rPr>
      </w:pPr>
      <w:r w:rsidRPr="00A658F5">
        <w:rPr>
          <w:rFonts w:cs="Arial"/>
          <w:b/>
        </w:rPr>
        <w:t xml:space="preserve">Echéance annuelle du contrat </w:t>
      </w:r>
    </w:p>
    <w:p w14:paraId="2A84AFB8" w14:textId="77777777" w:rsidR="00260348" w:rsidRPr="00A658F5" w:rsidRDefault="00260348" w:rsidP="00260348">
      <w:pPr>
        <w:spacing w:after="0"/>
        <w:ind w:left="426"/>
        <w:jc w:val="both"/>
        <w:rPr>
          <w:rFonts w:cs="Arial"/>
        </w:rPr>
      </w:pPr>
      <w:r w:rsidRPr="00A658F5">
        <w:rPr>
          <w:rFonts w:cs="Arial"/>
        </w:rPr>
        <w:t>01/0</w:t>
      </w:r>
      <w:r w:rsidR="00286EB5">
        <w:rPr>
          <w:rFonts w:cs="Arial"/>
        </w:rPr>
        <w:t>1</w:t>
      </w:r>
    </w:p>
    <w:bookmarkEnd w:id="10"/>
    <w:p w14:paraId="3F55FB7D" w14:textId="77777777" w:rsidR="00DF3A64" w:rsidRPr="00DF3A64" w:rsidRDefault="00DF3A64" w:rsidP="00DF3A64">
      <w:pPr>
        <w:spacing w:after="0"/>
      </w:pPr>
    </w:p>
    <w:p w14:paraId="609DB57D" w14:textId="77777777" w:rsidR="004D28F9" w:rsidRDefault="004D28F9" w:rsidP="00DF3A64">
      <w:pPr>
        <w:pStyle w:val="Titre2"/>
      </w:pPr>
      <w:bookmarkStart w:id="12" w:name="_Toc530330304"/>
      <w:r>
        <w:t>COURTIER MANDATAIRE OU GESTIONNAIRE DU CONTRAT</w:t>
      </w:r>
      <w:bookmarkEnd w:id="12"/>
      <w:r>
        <w:t xml:space="preserve"> </w:t>
      </w:r>
    </w:p>
    <w:p w14:paraId="1D485667" w14:textId="77777777" w:rsidR="00B774AA" w:rsidRDefault="00B774AA" w:rsidP="00DF3A64">
      <w:pPr>
        <w:spacing w:after="0"/>
        <w:ind w:left="644"/>
        <w:rPr>
          <w:lang w:eastAsia="x-none"/>
        </w:rPr>
      </w:pPr>
    </w:p>
    <w:p w14:paraId="7B2766A9" w14:textId="77777777" w:rsidR="004D28F9" w:rsidRDefault="004D28F9" w:rsidP="00DF3A64">
      <w:pPr>
        <w:spacing w:after="0"/>
        <w:ind w:left="644"/>
        <w:rPr>
          <w:lang w:eastAsia="x-none"/>
        </w:rPr>
      </w:pPr>
      <w:r>
        <w:rPr>
          <w:lang w:eastAsia="x-none"/>
        </w:rPr>
        <w:t>Le cas échéant, en cas de groupement.</w:t>
      </w:r>
    </w:p>
    <w:p w14:paraId="319A58E8" w14:textId="77777777" w:rsidR="004D28F9" w:rsidRDefault="004D28F9" w:rsidP="00B774AA">
      <w:pPr>
        <w:spacing w:after="0"/>
        <w:ind w:left="644"/>
        <w:rPr>
          <w:lang w:eastAsia="x-none"/>
        </w:rPr>
      </w:pPr>
      <w:r>
        <w:rPr>
          <w:lang w:eastAsia="x-none"/>
        </w:rPr>
        <w:t>Nom complété lors de l’émission du contrat.</w:t>
      </w:r>
    </w:p>
    <w:p w14:paraId="09518B56" w14:textId="75DC39F9" w:rsidR="0027477B" w:rsidRDefault="0027477B">
      <w:pPr>
        <w:spacing w:after="0" w:line="240" w:lineRule="auto"/>
        <w:rPr>
          <w:lang w:eastAsia="x-none"/>
        </w:rPr>
      </w:pPr>
      <w:r>
        <w:rPr>
          <w:lang w:eastAsia="x-none"/>
        </w:rPr>
        <w:br w:type="page"/>
      </w:r>
    </w:p>
    <w:p w14:paraId="1CA903A4" w14:textId="77777777" w:rsidR="00260348" w:rsidRDefault="00260348" w:rsidP="00B774AA">
      <w:pPr>
        <w:spacing w:after="0"/>
        <w:ind w:left="644"/>
        <w:rPr>
          <w:lang w:eastAsia="x-none"/>
        </w:rPr>
      </w:pPr>
    </w:p>
    <w:p w14:paraId="185B078F" w14:textId="77777777" w:rsidR="004D28F9" w:rsidRDefault="004D28F9" w:rsidP="00DF3A64">
      <w:pPr>
        <w:pStyle w:val="Titre2"/>
      </w:pPr>
      <w:bookmarkStart w:id="13" w:name="_Toc530330305"/>
      <w:r>
        <w:t>ASSUREUR(S)</w:t>
      </w:r>
      <w:bookmarkEnd w:id="13"/>
    </w:p>
    <w:p w14:paraId="773DBDF5" w14:textId="77777777" w:rsidR="00B774AA" w:rsidRDefault="00B774AA" w:rsidP="00DF3A64">
      <w:pPr>
        <w:spacing w:after="0"/>
        <w:ind w:left="644"/>
        <w:rPr>
          <w:lang w:eastAsia="x-none"/>
        </w:rPr>
      </w:pPr>
    </w:p>
    <w:p w14:paraId="16AD4503" w14:textId="77777777" w:rsidR="004D28F9" w:rsidRDefault="004D28F9" w:rsidP="00DF3A64">
      <w:pPr>
        <w:spacing w:after="0"/>
        <w:ind w:left="644"/>
        <w:rPr>
          <w:lang w:eastAsia="x-none"/>
        </w:rPr>
      </w:pPr>
      <w:r>
        <w:rPr>
          <w:lang w:eastAsia="x-none"/>
        </w:rPr>
        <w:t>Le cas échéant, en cas de groupement.</w:t>
      </w:r>
    </w:p>
    <w:p w14:paraId="103D31E0" w14:textId="77777777" w:rsidR="004D28F9" w:rsidRDefault="004D28F9" w:rsidP="00DF3A64">
      <w:pPr>
        <w:spacing w:after="0"/>
        <w:ind w:left="644"/>
        <w:rPr>
          <w:lang w:eastAsia="x-none"/>
        </w:rPr>
      </w:pPr>
      <w:r>
        <w:rPr>
          <w:lang w:eastAsia="x-none"/>
        </w:rPr>
        <w:t>Nom complété lors de l’émission du contrat.</w:t>
      </w:r>
    </w:p>
    <w:p w14:paraId="16AF112E" w14:textId="77777777" w:rsidR="004D28F9" w:rsidRPr="004D28F9" w:rsidRDefault="004D28F9" w:rsidP="00DF3A64">
      <w:pPr>
        <w:spacing w:after="0"/>
      </w:pPr>
    </w:p>
    <w:p w14:paraId="5532CB08" w14:textId="77777777" w:rsidR="00625C2C" w:rsidRPr="00F92BDA" w:rsidRDefault="00625C2C" w:rsidP="006B3759">
      <w:pPr>
        <w:pStyle w:val="Titre2"/>
      </w:pPr>
      <w:bookmarkStart w:id="14" w:name="_Toc530330306"/>
      <w:r>
        <w:t>MODALITES DE RESILIATION DU CONTRAT</w:t>
      </w:r>
      <w:bookmarkEnd w:id="14"/>
    </w:p>
    <w:p w14:paraId="18A3CA06" w14:textId="77777777" w:rsidR="00D07613" w:rsidRDefault="00D07613" w:rsidP="00D07613">
      <w:pPr>
        <w:spacing w:after="0"/>
        <w:jc w:val="both"/>
      </w:pPr>
    </w:p>
    <w:p w14:paraId="5E8A1308" w14:textId="7815FAED" w:rsidR="00DF3A64" w:rsidRDefault="00DF3A64" w:rsidP="00DF3A64">
      <w:pPr>
        <w:spacing w:after="0"/>
        <w:ind w:left="709"/>
        <w:jc w:val="both"/>
        <w:rPr>
          <w:rFonts w:cs="Arial"/>
        </w:rPr>
      </w:pPr>
      <w:bookmarkStart w:id="15" w:name="_Hlk508273795"/>
      <w:r w:rsidRPr="00A658F5">
        <w:rPr>
          <w:rFonts w:cs="Arial"/>
        </w:rPr>
        <w:t xml:space="preserve">Le contrat est résiliable annuellement moyennant </w:t>
      </w:r>
      <w:r w:rsidR="0075710E" w:rsidRPr="005F0080">
        <w:rPr>
          <w:rFonts w:cs="Arial"/>
        </w:rPr>
        <w:t xml:space="preserve">le respect d’un préavis de </w:t>
      </w:r>
      <w:r w:rsidR="0039028D">
        <w:rPr>
          <w:rFonts w:cs="Arial"/>
          <w:b/>
        </w:rPr>
        <w:t xml:space="preserve">deux </w:t>
      </w:r>
      <w:r w:rsidR="0075710E" w:rsidRPr="005F0080">
        <w:rPr>
          <w:rFonts w:cs="Arial"/>
          <w:b/>
        </w:rPr>
        <w:t>mois</w:t>
      </w:r>
      <w:r w:rsidR="0075710E" w:rsidRPr="005F0080">
        <w:rPr>
          <w:rFonts w:cs="Arial"/>
        </w:rPr>
        <w:t xml:space="preserve"> </w:t>
      </w:r>
      <w:r w:rsidR="0039028D">
        <w:rPr>
          <w:rFonts w:cs="Arial"/>
        </w:rPr>
        <w:t>pour chaque partie</w:t>
      </w:r>
      <w:r w:rsidR="0075710E">
        <w:rPr>
          <w:rFonts w:cs="Arial"/>
        </w:rPr>
        <w:t>,</w:t>
      </w:r>
      <w:r w:rsidR="0075710E" w:rsidRPr="005F0080">
        <w:rPr>
          <w:rFonts w:cs="Arial"/>
        </w:rPr>
        <w:t xml:space="preserve"> à compter de la date d’échéance.</w:t>
      </w:r>
    </w:p>
    <w:bookmarkEnd w:id="15"/>
    <w:p w14:paraId="7209055A" w14:textId="77777777" w:rsidR="0075710E" w:rsidRPr="00A658F5" w:rsidRDefault="0075710E" w:rsidP="00DF3A64">
      <w:pPr>
        <w:spacing w:after="0"/>
        <w:ind w:left="709"/>
        <w:jc w:val="both"/>
        <w:rPr>
          <w:rFonts w:cs="Arial"/>
        </w:rPr>
      </w:pPr>
    </w:p>
    <w:p w14:paraId="5F1F39AA" w14:textId="77777777" w:rsidR="00DF3A64" w:rsidRPr="00A658F5" w:rsidRDefault="00DF3A64" w:rsidP="00DF3A64">
      <w:pPr>
        <w:spacing w:after="0"/>
        <w:ind w:left="709" w:firstLine="66"/>
        <w:jc w:val="both"/>
        <w:rPr>
          <w:rFonts w:cs="Arial"/>
          <w:b/>
        </w:rPr>
      </w:pPr>
      <w:r w:rsidRPr="00A658F5">
        <w:rPr>
          <w:rFonts w:cs="Arial"/>
          <w:b/>
        </w:rPr>
        <w:t>« Clause de non résiliation après une succession de sinistres en cours d’année ».</w:t>
      </w:r>
    </w:p>
    <w:p w14:paraId="4BF42538" w14:textId="77777777" w:rsidR="00DF3A64" w:rsidRPr="00A658F5" w:rsidRDefault="00DF3A64" w:rsidP="00DF3A64">
      <w:pPr>
        <w:spacing w:after="0"/>
        <w:ind w:left="775"/>
        <w:jc w:val="both"/>
      </w:pPr>
      <w:r w:rsidRPr="00A658F5">
        <w:t xml:space="preserve">L’Assureur renonce à sa faculté de résiliation après sinistre autorisée au sein du Code des Assurances (article R 113.10). </w:t>
      </w:r>
    </w:p>
    <w:p w14:paraId="7044B5D9" w14:textId="77777777" w:rsidR="00DF3A64" w:rsidRPr="00A658F5" w:rsidRDefault="00DF3A64" w:rsidP="00DF3A64">
      <w:pPr>
        <w:spacing w:after="0"/>
        <w:ind w:left="775"/>
        <w:jc w:val="both"/>
      </w:pPr>
    </w:p>
    <w:p w14:paraId="1701443D" w14:textId="77777777" w:rsidR="00DF3A64" w:rsidRPr="00A658F5" w:rsidRDefault="00DF3A64" w:rsidP="00DF3A64">
      <w:pPr>
        <w:spacing w:after="0"/>
        <w:ind w:left="775"/>
        <w:jc w:val="both"/>
      </w:pPr>
      <w:r w:rsidRPr="00A658F5">
        <w:t>Ladite clause de non résiliation après sinistre n’exclut pas une résiliation annuelle du contrat du fait de l’assureur ou de l’assuré lors de l’échéance du contrat.</w:t>
      </w:r>
    </w:p>
    <w:p w14:paraId="26A39C1F" w14:textId="77777777" w:rsidR="001E4B0B" w:rsidRDefault="001E4B0B">
      <w:pPr>
        <w:spacing w:after="0" w:line="240" w:lineRule="auto"/>
      </w:pPr>
    </w:p>
    <w:p w14:paraId="6DA9216F" w14:textId="77777777" w:rsidR="00F026B6" w:rsidRPr="00F026B6" w:rsidRDefault="0064244B" w:rsidP="006B3759">
      <w:pPr>
        <w:pStyle w:val="Titre2"/>
      </w:pPr>
      <w:bookmarkStart w:id="16" w:name="_Toc530330307"/>
      <w:r>
        <w:t>CONDITIONS DE GARANTIES</w:t>
      </w:r>
      <w:bookmarkEnd w:id="16"/>
      <w:r w:rsidR="004C1FD0">
        <w:t xml:space="preserve"> </w:t>
      </w:r>
    </w:p>
    <w:p w14:paraId="0C7486CE" w14:textId="77777777" w:rsidR="0009760F" w:rsidRDefault="0009760F" w:rsidP="004C1FD0">
      <w:pPr>
        <w:spacing w:after="0"/>
        <w:ind w:left="709"/>
        <w:jc w:val="both"/>
        <w:rPr>
          <w:b/>
        </w:rPr>
      </w:pPr>
    </w:p>
    <w:p w14:paraId="5DD9BF3A" w14:textId="29C4C6C0" w:rsidR="0027477B" w:rsidRDefault="0027477B" w:rsidP="0027477B">
      <w:pPr>
        <w:spacing w:after="0"/>
        <w:ind w:left="426"/>
        <w:jc w:val="both"/>
        <w:rPr>
          <w:b/>
        </w:rPr>
      </w:pPr>
      <w:r>
        <w:rPr>
          <w:b/>
        </w:rPr>
        <w:t xml:space="preserve">Automaticité </w:t>
      </w:r>
      <w:r>
        <w:rPr>
          <w:b/>
        </w:rPr>
        <w:t>(machines temporaires)</w:t>
      </w:r>
    </w:p>
    <w:p w14:paraId="058A0EE2" w14:textId="77777777" w:rsidR="0027477B" w:rsidRDefault="0027477B" w:rsidP="0027477B">
      <w:pPr>
        <w:spacing w:after="0"/>
        <w:ind w:left="426"/>
        <w:jc w:val="both"/>
        <w:rPr>
          <w:rFonts w:cs="Arial"/>
        </w:rPr>
      </w:pPr>
      <w:r w:rsidRPr="000B22C0">
        <w:rPr>
          <w:rFonts w:cs="Arial"/>
        </w:rPr>
        <w:t>Tout ajout de matériel</w:t>
      </w:r>
      <w:r>
        <w:rPr>
          <w:rFonts w:cs="Arial"/>
        </w:rPr>
        <w:t xml:space="preserve"> est automatiquement garanti au titre du présent contrat, dès son acquisition par l’assuré.</w:t>
      </w:r>
    </w:p>
    <w:p w14:paraId="1C699C6A" w14:textId="77777777" w:rsidR="0027477B" w:rsidRDefault="0027477B" w:rsidP="0027477B">
      <w:pPr>
        <w:spacing w:after="0"/>
        <w:ind w:left="426"/>
        <w:jc w:val="both"/>
        <w:rPr>
          <w:rFonts w:cs="Arial"/>
        </w:rPr>
      </w:pPr>
    </w:p>
    <w:p w14:paraId="1AA25DB6" w14:textId="56A563C7" w:rsidR="0027477B" w:rsidRDefault="0027477B" w:rsidP="0027477B">
      <w:pPr>
        <w:spacing w:after="0"/>
        <w:ind w:left="426"/>
        <w:jc w:val="both"/>
        <w:rPr>
          <w:rFonts w:cs="Arial"/>
          <w:b/>
        </w:rPr>
      </w:pPr>
      <w:r>
        <w:rPr>
          <w:rFonts w:cs="Arial"/>
        </w:rPr>
        <w:t>Une régularisation sera effectuée chaque année (inventaire remis au cours du 1</w:t>
      </w:r>
      <w:r w:rsidRPr="000B22C0">
        <w:rPr>
          <w:rFonts w:cs="Arial"/>
          <w:vertAlign w:val="superscript"/>
        </w:rPr>
        <w:t>er</w:t>
      </w:r>
      <w:r>
        <w:rPr>
          <w:rFonts w:cs="Arial"/>
        </w:rPr>
        <w:t xml:space="preserve"> trimestre de l’année N+1)</w:t>
      </w:r>
      <w:r>
        <w:rPr>
          <w:rFonts w:cs="Arial"/>
        </w:rPr>
        <w:t>.</w:t>
      </w:r>
    </w:p>
    <w:p w14:paraId="6E12AF3E" w14:textId="77777777" w:rsidR="0027477B" w:rsidRDefault="0027477B" w:rsidP="00765922">
      <w:pPr>
        <w:spacing w:after="0"/>
        <w:ind w:firstLine="426"/>
        <w:jc w:val="both"/>
        <w:rPr>
          <w:rFonts w:cs="Arial"/>
          <w:b/>
        </w:rPr>
      </w:pPr>
    </w:p>
    <w:p w14:paraId="08C4C03F" w14:textId="77777777" w:rsidR="00047B95" w:rsidRPr="00BE5A8F" w:rsidRDefault="00047B95" w:rsidP="00047B95">
      <w:pPr>
        <w:spacing w:after="0"/>
        <w:ind w:firstLine="426"/>
        <w:jc w:val="both"/>
        <w:rPr>
          <w:rFonts w:cs="Arial"/>
        </w:rPr>
      </w:pPr>
      <w:r w:rsidRPr="00BE5A8F">
        <w:rPr>
          <w:rFonts w:cs="Arial"/>
          <w:b/>
        </w:rPr>
        <w:t>Bris de machine et tous dommages en tous lieux </w:t>
      </w:r>
    </w:p>
    <w:p w14:paraId="7F0FEC74" w14:textId="16C7993D" w:rsidR="00047B95" w:rsidRDefault="00047B95" w:rsidP="00047B95">
      <w:pPr>
        <w:spacing w:after="0"/>
        <w:ind w:left="426"/>
        <w:jc w:val="both"/>
        <w:rPr>
          <w:rFonts w:cs="Arial"/>
        </w:rPr>
      </w:pPr>
      <w:r w:rsidRPr="00BE5A8F">
        <w:rPr>
          <w:rFonts w:cs="Arial"/>
        </w:rPr>
        <w:t>La garantie Bris de machine s’applique sur tout le matériel technique</w:t>
      </w:r>
      <w:r w:rsidR="00816120">
        <w:rPr>
          <w:rFonts w:cs="Arial"/>
        </w:rPr>
        <w:t xml:space="preserve">, </w:t>
      </w:r>
      <w:r>
        <w:rPr>
          <w:rFonts w:cs="Arial"/>
        </w:rPr>
        <w:t>informatique (y compris serveurs et onduleurs)</w:t>
      </w:r>
      <w:r w:rsidR="00816120">
        <w:rPr>
          <w:rFonts w:cs="Arial"/>
        </w:rPr>
        <w:t>, le</w:t>
      </w:r>
      <w:r w:rsidRPr="00BE5A8F">
        <w:rPr>
          <w:rFonts w:cs="Arial"/>
        </w:rPr>
        <w:t xml:space="preserve"> matériel de </w:t>
      </w:r>
      <w:r w:rsidR="0039028D">
        <w:rPr>
          <w:rFonts w:cs="Arial"/>
        </w:rPr>
        <w:t>recherche et les équipements lourds</w:t>
      </w:r>
      <w:r w:rsidR="0027477B">
        <w:rPr>
          <w:rFonts w:cs="Arial"/>
        </w:rPr>
        <w:t xml:space="preserve"> dans les locaux de l’ICM ou tout autre lieu nécessaire au bon fonctionnement des activités de l’ICM. </w:t>
      </w:r>
    </w:p>
    <w:p w14:paraId="024E75EE" w14:textId="170EEADA" w:rsidR="0027477B" w:rsidRDefault="0027477B" w:rsidP="00047B95">
      <w:pPr>
        <w:spacing w:after="0"/>
        <w:ind w:left="426"/>
        <w:jc w:val="both"/>
        <w:rPr>
          <w:rFonts w:cs="Arial"/>
          <w:b/>
        </w:rPr>
      </w:pPr>
    </w:p>
    <w:p w14:paraId="6DE4A2ED" w14:textId="77777777" w:rsidR="0027477B" w:rsidRDefault="0027477B" w:rsidP="0027477B">
      <w:pPr>
        <w:spacing w:after="0"/>
        <w:ind w:firstLine="426"/>
        <w:jc w:val="both"/>
        <w:rPr>
          <w:rFonts w:cs="Arial"/>
          <w:b/>
        </w:rPr>
      </w:pPr>
      <w:r>
        <w:rPr>
          <w:rFonts w:cs="Arial"/>
          <w:b/>
        </w:rPr>
        <w:t xml:space="preserve">Crédit-bail </w:t>
      </w:r>
    </w:p>
    <w:p w14:paraId="774B5ED2" w14:textId="77777777" w:rsidR="0027477B" w:rsidRDefault="0027477B" w:rsidP="0027477B">
      <w:pPr>
        <w:spacing w:after="0"/>
        <w:ind w:left="426"/>
        <w:jc w:val="both"/>
        <w:rPr>
          <w:rFonts w:cs="Arial"/>
        </w:rPr>
      </w:pPr>
      <w:r>
        <w:rPr>
          <w:rFonts w:cs="Arial"/>
        </w:rPr>
        <w:t>L’indemnisation versée par l’assureur intègre toutes les sommes éventuellement dues aux sociétés de crédit-bail propriétaires d’équipement, de matériels, d’approvisionnements à la suite d’un sinistre y compris les indemnités de résiliation.</w:t>
      </w:r>
    </w:p>
    <w:p w14:paraId="20EF077E" w14:textId="77777777" w:rsidR="00047B95" w:rsidRPr="00BE5A8F" w:rsidRDefault="00047B95" w:rsidP="00047B95">
      <w:pPr>
        <w:spacing w:after="0"/>
        <w:ind w:left="710"/>
        <w:jc w:val="both"/>
        <w:rPr>
          <w:rFonts w:cs="Arial"/>
          <w:b/>
        </w:rPr>
      </w:pPr>
    </w:p>
    <w:p w14:paraId="44416D22" w14:textId="77777777" w:rsidR="00B52842" w:rsidRPr="00B52842" w:rsidRDefault="00B52842" w:rsidP="006B3759">
      <w:pPr>
        <w:pStyle w:val="Titre2"/>
        <w:rPr>
          <w:bCs/>
        </w:rPr>
      </w:pPr>
      <w:bookmarkStart w:id="17" w:name="_Toc530330308"/>
      <w:r>
        <w:t>CLAUSE DE CONNAISSANCE DES RISQUES</w:t>
      </w:r>
      <w:bookmarkEnd w:id="17"/>
    </w:p>
    <w:p w14:paraId="1D048F77" w14:textId="77777777" w:rsidR="00B52842" w:rsidRDefault="00B52842" w:rsidP="00B52842">
      <w:pPr>
        <w:autoSpaceDE w:val="0"/>
        <w:autoSpaceDN w:val="0"/>
        <w:adjustRightInd w:val="0"/>
        <w:spacing w:after="0" w:line="240" w:lineRule="auto"/>
        <w:ind w:left="720"/>
        <w:jc w:val="both"/>
        <w:rPr>
          <w:rFonts w:cs="Arial"/>
          <w:b/>
          <w:bCs/>
          <w:sz w:val="24"/>
          <w:szCs w:val="24"/>
        </w:rPr>
      </w:pPr>
    </w:p>
    <w:p w14:paraId="5300811A" w14:textId="1A981A34" w:rsidR="00B52842" w:rsidRDefault="00B52842" w:rsidP="00765922">
      <w:pPr>
        <w:pStyle w:val="Default"/>
        <w:ind w:left="284"/>
        <w:jc w:val="both"/>
        <w:rPr>
          <w:rFonts w:ascii="Exo Regular" w:hAnsi="Exo Regular"/>
          <w:sz w:val="22"/>
          <w:szCs w:val="22"/>
        </w:rPr>
      </w:pPr>
      <w:r w:rsidRPr="00B52842">
        <w:rPr>
          <w:rFonts w:ascii="Exo Regular" w:hAnsi="Exo Regular"/>
          <w:sz w:val="22"/>
          <w:szCs w:val="22"/>
        </w:rPr>
        <w:t>L</w:t>
      </w:r>
      <w:r w:rsidR="00757184">
        <w:rPr>
          <w:rFonts w:ascii="Exo Regular" w:hAnsi="Exo Regular"/>
          <w:sz w:val="22"/>
          <w:szCs w:val="22"/>
        </w:rPr>
        <w:t>’</w:t>
      </w:r>
      <w:r w:rsidRPr="00B52842">
        <w:rPr>
          <w:rFonts w:ascii="Exo Regular" w:hAnsi="Exo Regular"/>
          <w:sz w:val="22"/>
          <w:szCs w:val="22"/>
        </w:rPr>
        <w:t xml:space="preserve">Assuré laisse à l’assureur le libre accès à </w:t>
      </w:r>
      <w:r w:rsidRPr="00CC0F4C">
        <w:rPr>
          <w:rFonts w:ascii="Exo Regular" w:hAnsi="Exo Regular"/>
          <w:sz w:val="22"/>
          <w:szCs w:val="22"/>
        </w:rPr>
        <w:t>ses</w:t>
      </w:r>
      <w:r w:rsidR="00DF3A64">
        <w:rPr>
          <w:rFonts w:ascii="Exo Regular" w:hAnsi="Exo Regular"/>
          <w:sz w:val="22"/>
          <w:szCs w:val="22"/>
        </w:rPr>
        <w:t xml:space="preserve"> installations </w:t>
      </w:r>
      <w:r w:rsidRPr="00B52842">
        <w:rPr>
          <w:rFonts w:ascii="Exo Regular" w:hAnsi="Exo Regular"/>
          <w:sz w:val="22"/>
          <w:szCs w:val="22"/>
        </w:rPr>
        <w:t xml:space="preserve">et documents en relation avec l’assurance des </w:t>
      </w:r>
      <w:r w:rsidR="0039028D">
        <w:rPr>
          <w:rFonts w:ascii="Exo Regular" w:hAnsi="Exo Regular"/>
          <w:sz w:val="22"/>
          <w:szCs w:val="22"/>
        </w:rPr>
        <w:t>équipements</w:t>
      </w:r>
      <w:r w:rsidRPr="00B52842">
        <w:rPr>
          <w:rFonts w:ascii="Exo Regular" w:hAnsi="Exo Regular"/>
          <w:sz w:val="22"/>
          <w:szCs w:val="22"/>
        </w:rPr>
        <w:t xml:space="preserve"> assurés. </w:t>
      </w:r>
    </w:p>
    <w:p w14:paraId="5565971D" w14:textId="77777777" w:rsidR="00B52842" w:rsidRPr="00B52842" w:rsidRDefault="00B52842" w:rsidP="00765922">
      <w:pPr>
        <w:pStyle w:val="Default"/>
        <w:ind w:left="284"/>
        <w:jc w:val="both"/>
        <w:rPr>
          <w:rFonts w:ascii="Exo Regular" w:hAnsi="Exo Regular"/>
          <w:sz w:val="22"/>
          <w:szCs w:val="22"/>
        </w:rPr>
      </w:pPr>
    </w:p>
    <w:p w14:paraId="3563171E" w14:textId="77777777" w:rsidR="00B52842" w:rsidRPr="00B52842" w:rsidRDefault="00B52842" w:rsidP="00765922">
      <w:pPr>
        <w:autoSpaceDE w:val="0"/>
        <w:autoSpaceDN w:val="0"/>
        <w:adjustRightInd w:val="0"/>
        <w:spacing w:after="0" w:line="240" w:lineRule="auto"/>
        <w:ind w:left="284"/>
        <w:jc w:val="both"/>
        <w:rPr>
          <w:i/>
          <w:iCs/>
        </w:rPr>
      </w:pPr>
      <w:r w:rsidRPr="00B52842">
        <w:rPr>
          <w:i/>
          <w:iCs/>
        </w:rPr>
        <w:t>En conséquence, l’assureur déclare avoir une connaissance suffisante des risques à assurer et renonce à se prévaloir de toute erreur ou omission.</w:t>
      </w:r>
    </w:p>
    <w:p w14:paraId="357A9CBC" w14:textId="2181A0E4" w:rsidR="0027477B" w:rsidRDefault="0027477B">
      <w:pPr>
        <w:spacing w:after="0" w:line="240" w:lineRule="auto"/>
        <w:rPr>
          <w:rFonts w:cs="Arial"/>
          <w:b/>
          <w:bCs/>
          <w:sz w:val="24"/>
          <w:szCs w:val="24"/>
        </w:rPr>
      </w:pPr>
      <w:r>
        <w:rPr>
          <w:rFonts w:cs="Arial"/>
          <w:b/>
          <w:bCs/>
          <w:sz w:val="24"/>
          <w:szCs w:val="24"/>
        </w:rPr>
        <w:br w:type="page"/>
      </w:r>
    </w:p>
    <w:p w14:paraId="05061563" w14:textId="77777777" w:rsidR="00B52842" w:rsidRDefault="00B52842" w:rsidP="00661A0F">
      <w:pPr>
        <w:autoSpaceDE w:val="0"/>
        <w:autoSpaceDN w:val="0"/>
        <w:adjustRightInd w:val="0"/>
        <w:spacing w:after="0" w:line="240" w:lineRule="auto"/>
        <w:jc w:val="both"/>
        <w:rPr>
          <w:rFonts w:cs="Arial"/>
          <w:b/>
          <w:bCs/>
          <w:sz w:val="24"/>
          <w:szCs w:val="24"/>
        </w:rPr>
      </w:pPr>
    </w:p>
    <w:p w14:paraId="3BDBB309" w14:textId="77777777" w:rsidR="00B52842" w:rsidRDefault="00B52842" w:rsidP="006B3759">
      <w:pPr>
        <w:pStyle w:val="Titre2"/>
      </w:pPr>
      <w:bookmarkStart w:id="18" w:name="_Toc530330309"/>
      <w:r>
        <w:t>INDEMNISATION</w:t>
      </w:r>
      <w:bookmarkEnd w:id="18"/>
      <w:r>
        <w:t xml:space="preserve"> </w:t>
      </w:r>
    </w:p>
    <w:p w14:paraId="767038D5" w14:textId="77777777" w:rsidR="00B52842" w:rsidRDefault="00B52842" w:rsidP="00B52842">
      <w:pPr>
        <w:autoSpaceDE w:val="0"/>
        <w:autoSpaceDN w:val="0"/>
        <w:adjustRightInd w:val="0"/>
        <w:spacing w:after="0" w:line="240" w:lineRule="auto"/>
        <w:ind w:left="720"/>
        <w:jc w:val="both"/>
        <w:rPr>
          <w:rFonts w:cs="Arial"/>
          <w:b/>
          <w:bCs/>
          <w:sz w:val="24"/>
          <w:szCs w:val="24"/>
        </w:rPr>
      </w:pPr>
    </w:p>
    <w:p w14:paraId="5DCD6C07" w14:textId="77777777" w:rsidR="0027477B" w:rsidRPr="00E6731F" w:rsidRDefault="0027477B" w:rsidP="0027477B">
      <w:pPr>
        <w:pStyle w:val="Default"/>
        <w:ind w:left="567"/>
        <w:jc w:val="both"/>
        <w:rPr>
          <w:rFonts w:ascii="Exo Regular" w:hAnsi="Exo Regular"/>
          <w:sz w:val="22"/>
          <w:szCs w:val="22"/>
        </w:rPr>
      </w:pPr>
      <w:r w:rsidRPr="00E6731F">
        <w:rPr>
          <w:rFonts w:ascii="Exo Regular" w:hAnsi="Exo Regular"/>
          <w:sz w:val="22"/>
          <w:szCs w:val="22"/>
        </w:rPr>
        <w:t xml:space="preserve">Les indemnisations s’effectuent TVA comprise. </w:t>
      </w:r>
    </w:p>
    <w:p w14:paraId="2CB62A67" w14:textId="77777777" w:rsidR="0027477B" w:rsidRPr="00E6731F" w:rsidRDefault="0027477B" w:rsidP="0027477B">
      <w:pPr>
        <w:pStyle w:val="Default"/>
        <w:ind w:left="567"/>
        <w:jc w:val="both"/>
        <w:rPr>
          <w:rFonts w:ascii="Exo Regular" w:hAnsi="Exo Regular"/>
          <w:sz w:val="22"/>
          <w:szCs w:val="22"/>
        </w:rPr>
      </w:pPr>
    </w:p>
    <w:p w14:paraId="63856D6F" w14:textId="77777777" w:rsidR="0027477B" w:rsidRPr="00C31D51" w:rsidRDefault="0027477B" w:rsidP="0027477B">
      <w:pPr>
        <w:pStyle w:val="Default"/>
        <w:ind w:left="567"/>
        <w:jc w:val="both"/>
        <w:rPr>
          <w:rFonts w:ascii="Exo Regular" w:hAnsi="Exo Regular"/>
          <w:sz w:val="22"/>
          <w:szCs w:val="22"/>
        </w:rPr>
      </w:pPr>
      <w:r w:rsidRPr="00E6731F">
        <w:rPr>
          <w:rFonts w:ascii="Exo Regular" w:hAnsi="Exo Regular"/>
          <w:sz w:val="22"/>
          <w:szCs w:val="22"/>
        </w:rPr>
        <w:t>Les assureurs s’engagent à libérer des provisions à mesure de la production des états de pertes arrêtés contradictoirement avec les experts des parties, au plus tard dans le mois qui suit la réception de ces états par les assureurs.</w:t>
      </w:r>
    </w:p>
    <w:p w14:paraId="686D202C" w14:textId="65E143C1" w:rsidR="00DF3A64" w:rsidRDefault="00DF3A64" w:rsidP="00303BEE">
      <w:pPr>
        <w:pStyle w:val="Default"/>
        <w:ind w:left="426"/>
        <w:jc w:val="both"/>
        <w:rPr>
          <w:rFonts w:ascii="Exo Regular" w:hAnsi="Exo Regular"/>
          <w:sz w:val="22"/>
          <w:szCs w:val="22"/>
        </w:rPr>
      </w:pPr>
    </w:p>
    <w:p w14:paraId="7A9F3861" w14:textId="77777777" w:rsidR="0027477B" w:rsidRDefault="0027477B" w:rsidP="0027477B">
      <w:pPr>
        <w:pStyle w:val="Titre2"/>
        <w:ind w:left="720"/>
      </w:pPr>
      <w:bookmarkStart w:id="19" w:name="_Toc481516038"/>
      <w:bookmarkStart w:id="20" w:name="_Toc530330310"/>
      <w:r>
        <w:t>ACOMPTE SUR SINISTRE</w:t>
      </w:r>
      <w:bookmarkEnd w:id="19"/>
      <w:bookmarkEnd w:id="20"/>
      <w:r>
        <w:t xml:space="preserve"> </w:t>
      </w:r>
    </w:p>
    <w:p w14:paraId="4942E8DC" w14:textId="77777777" w:rsidR="0027477B" w:rsidRDefault="0027477B" w:rsidP="0027477B">
      <w:pPr>
        <w:spacing w:after="0"/>
        <w:ind w:firstLine="709"/>
        <w:jc w:val="both"/>
      </w:pPr>
    </w:p>
    <w:p w14:paraId="26EC1112" w14:textId="46713518" w:rsidR="0027477B" w:rsidRDefault="0027477B" w:rsidP="0027477B">
      <w:pPr>
        <w:spacing w:after="0"/>
        <w:ind w:left="709"/>
        <w:jc w:val="both"/>
      </w:pPr>
      <w:r w:rsidRPr="00E6731F">
        <w:t>Pour les dommages d'un montant supérieur à 1</w:t>
      </w:r>
      <w:r>
        <w:t>5</w:t>
      </w:r>
      <w:r w:rsidRPr="00E6731F">
        <w:t>0 000 €, un acompte de 50 000 € sera versé par l'assureur dans les 30 jours de la présentation du mémoire en réclamation si celui-ci permet de conclure à la recevabilité de la demande de garantie pour le sinistre considéré.</w:t>
      </w:r>
    </w:p>
    <w:p w14:paraId="0DF13C33" w14:textId="77777777" w:rsidR="0027477B" w:rsidRDefault="0027477B" w:rsidP="00303BEE">
      <w:pPr>
        <w:pStyle w:val="Default"/>
        <w:ind w:left="426"/>
        <w:jc w:val="both"/>
        <w:rPr>
          <w:rFonts w:ascii="Exo Regular" w:hAnsi="Exo Regular"/>
          <w:sz w:val="22"/>
          <w:szCs w:val="22"/>
        </w:rPr>
      </w:pPr>
    </w:p>
    <w:p w14:paraId="3D782FB8" w14:textId="77777777" w:rsidR="00244B70" w:rsidRPr="00244B70" w:rsidRDefault="00244B70" w:rsidP="006B3759">
      <w:pPr>
        <w:pStyle w:val="Titre2"/>
      </w:pPr>
      <w:bookmarkStart w:id="21" w:name="_Toc530330311"/>
      <w:r w:rsidRPr="00244B70">
        <w:t>MONTANT DES GARANTIES</w:t>
      </w:r>
      <w:bookmarkEnd w:id="21"/>
      <w:r w:rsidRPr="00244B70">
        <w:t xml:space="preserve"> </w:t>
      </w:r>
    </w:p>
    <w:p w14:paraId="46CB89B9" w14:textId="77777777" w:rsidR="001042DF" w:rsidRPr="001042DF" w:rsidRDefault="001042DF" w:rsidP="001042DF">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60"/>
        <w:gridCol w:w="2390"/>
      </w:tblGrid>
      <w:tr w:rsidR="00216F04" w:rsidRPr="00971084" w14:paraId="063A479D" w14:textId="77777777" w:rsidTr="00861E10">
        <w:trPr>
          <w:trHeight w:val="639"/>
        </w:trPr>
        <w:tc>
          <w:tcPr>
            <w:tcW w:w="9062" w:type="dxa"/>
            <w:gridSpan w:val="3"/>
            <w:shd w:val="clear" w:color="auto" w:fill="551B39"/>
            <w:vAlign w:val="center"/>
          </w:tcPr>
          <w:p w14:paraId="5F39B951" w14:textId="4AD6CC11" w:rsidR="00216F04" w:rsidRDefault="00216F04" w:rsidP="00216F04">
            <w:pPr>
              <w:spacing w:after="0"/>
              <w:jc w:val="center"/>
              <w:rPr>
                <w:b/>
              </w:rPr>
            </w:pPr>
            <w:r w:rsidRPr="009B1770">
              <w:rPr>
                <w:b/>
              </w:rPr>
              <w:t>BRIS DE MACHINES – TOUS RISQUES INFORMATIQUES</w:t>
            </w:r>
            <w:r w:rsidR="0039028D">
              <w:rPr>
                <w:b/>
              </w:rPr>
              <w:t xml:space="preserve"> &amp; AUTRES MATERIELS</w:t>
            </w:r>
          </w:p>
          <w:p w14:paraId="44874A2B" w14:textId="77777777" w:rsidR="00216F04" w:rsidRDefault="00216F04" w:rsidP="00216F04">
            <w:pPr>
              <w:spacing w:after="0"/>
              <w:jc w:val="center"/>
              <w:rPr>
                <w:b/>
                <w:i/>
                <w:iCs/>
              </w:rPr>
            </w:pPr>
            <w:r>
              <w:rPr>
                <w:b/>
                <w:i/>
                <w:iCs/>
              </w:rPr>
              <w:t xml:space="preserve">Garanties acquises pour toutes machines scientifiques et techniques et biens informatiques, bureautiques et électroniques </w:t>
            </w:r>
          </w:p>
          <w:p w14:paraId="1535231F" w14:textId="77777777" w:rsidR="00216F04" w:rsidRDefault="00216F04" w:rsidP="00216F04">
            <w:pPr>
              <w:spacing w:after="0"/>
              <w:jc w:val="center"/>
              <w:rPr>
                <w:b/>
                <w:i/>
                <w:iCs/>
              </w:rPr>
            </w:pPr>
            <w:r>
              <w:rPr>
                <w:b/>
                <w:i/>
                <w:iCs/>
              </w:rPr>
              <w:t xml:space="preserve">Garantie applicable en tous lieux </w:t>
            </w:r>
          </w:p>
          <w:p w14:paraId="32912B63" w14:textId="77777777" w:rsidR="00216F04" w:rsidRPr="00E760BA" w:rsidRDefault="00216F04" w:rsidP="00216F04">
            <w:pPr>
              <w:spacing w:after="0"/>
              <w:jc w:val="center"/>
              <w:rPr>
                <w:b/>
                <w:i/>
                <w:iCs/>
              </w:rPr>
            </w:pPr>
            <w:r>
              <w:rPr>
                <w:b/>
                <w:i/>
                <w:iCs/>
              </w:rPr>
              <w:t>Le matériel peut être loué, mis à disposition, ou appartenir à l’Assuré</w:t>
            </w:r>
          </w:p>
        </w:tc>
      </w:tr>
      <w:tr w:rsidR="00216F04" w:rsidRPr="00971084" w14:paraId="461D6F95" w14:textId="77777777" w:rsidTr="00861E10">
        <w:trPr>
          <w:trHeight w:val="252"/>
        </w:trPr>
        <w:tc>
          <w:tcPr>
            <w:tcW w:w="3312" w:type="dxa"/>
            <w:vMerge w:val="restart"/>
            <w:shd w:val="clear" w:color="auto" w:fill="FFFFFF"/>
          </w:tcPr>
          <w:p w14:paraId="1EC1E634" w14:textId="6D9195DE" w:rsidR="00216F04" w:rsidRDefault="00A365CD" w:rsidP="00216F04">
            <w:pPr>
              <w:spacing w:after="0"/>
              <w:rPr>
                <w:b/>
                <w:i/>
                <w:color w:val="000000"/>
              </w:rPr>
            </w:pPr>
            <w:r>
              <w:rPr>
                <w:b/>
                <w:i/>
                <w:iCs/>
              </w:rPr>
              <w:t xml:space="preserve">Machines diverses - </w:t>
            </w:r>
            <w:r w:rsidR="00216F04">
              <w:rPr>
                <w:b/>
                <w:i/>
                <w:iCs/>
              </w:rPr>
              <w:t>Matériels et logiciels informatiques et téléphonique (y compris réseau)</w:t>
            </w:r>
          </w:p>
        </w:tc>
        <w:tc>
          <w:tcPr>
            <w:tcW w:w="3360" w:type="dxa"/>
            <w:shd w:val="clear" w:color="auto" w:fill="FFFFFF"/>
          </w:tcPr>
          <w:p w14:paraId="0FA9246C" w14:textId="4FB2D118" w:rsidR="00216F04" w:rsidRPr="00971084" w:rsidRDefault="0039028D" w:rsidP="00216F04">
            <w:pPr>
              <w:spacing w:after="0"/>
            </w:pPr>
            <w:r>
              <w:t xml:space="preserve">Matériel à assurer </w:t>
            </w:r>
          </w:p>
        </w:tc>
        <w:tc>
          <w:tcPr>
            <w:tcW w:w="2390" w:type="dxa"/>
            <w:shd w:val="clear" w:color="auto" w:fill="FFFFFF"/>
          </w:tcPr>
          <w:p w14:paraId="66E6FA4E" w14:textId="68066A0F" w:rsidR="00216F04" w:rsidRDefault="0039028D" w:rsidP="00216F04">
            <w:pPr>
              <w:spacing w:after="0"/>
              <w:jc w:val="both"/>
            </w:pPr>
            <w:r>
              <w:t>30.685.063,74 €</w:t>
            </w:r>
          </w:p>
        </w:tc>
      </w:tr>
      <w:tr w:rsidR="0039028D" w:rsidRPr="00971084" w14:paraId="7B0CFC38" w14:textId="77777777" w:rsidTr="00861E10">
        <w:trPr>
          <w:trHeight w:val="252"/>
        </w:trPr>
        <w:tc>
          <w:tcPr>
            <w:tcW w:w="3312" w:type="dxa"/>
            <w:vMerge/>
            <w:shd w:val="clear" w:color="auto" w:fill="FFFFFF"/>
          </w:tcPr>
          <w:p w14:paraId="0F255B18" w14:textId="77777777" w:rsidR="0039028D" w:rsidRDefault="0039028D" w:rsidP="00216F04">
            <w:pPr>
              <w:spacing w:after="0"/>
              <w:rPr>
                <w:b/>
                <w:i/>
                <w:iCs/>
              </w:rPr>
            </w:pPr>
          </w:p>
        </w:tc>
        <w:tc>
          <w:tcPr>
            <w:tcW w:w="3360" w:type="dxa"/>
            <w:shd w:val="clear" w:color="auto" w:fill="FFFFFF"/>
          </w:tcPr>
          <w:p w14:paraId="272450DB" w14:textId="62714883" w:rsidR="0039028D" w:rsidRDefault="0039028D" w:rsidP="00216F04">
            <w:pPr>
              <w:spacing w:after="0"/>
            </w:pPr>
            <w:r>
              <w:t xml:space="preserve">LCI (VARIANTE FACULTATIVE) </w:t>
            </w:r>
          </w:p>
        </w:tc>
        <w:tc>
          <w:tcPr>
            <w:tcW w:w="2390" w:type="dxa"/>
            <w:shd w:val="clear" w:color="auto" w:fill="FFFFFF"/>
          </w:tcPr>
          <w:p w14:paraId="373EB0AF" w14:textId="0FBB32CD" w:rsidR="0039028D" w:rsidRDefault="0039028D" w:rsidP="00216F04">
            <w:pPr>
              <w:spacing w:after="0"/>
              <w:jc w:val="both"/>
            </w:pPr>
            <w:r>
              <w:t>…………………………. €</w:t>
            </w:r>
          </w:p>
        </w:tc>
      </w:tr>
      <w:tr w:rsidR="00216F04" w:rsidRPr="00971084" w14:paraId="2947076F" w14:textId="77777777" w:rsidTr="00861E10">
        <w:trPr>
          <w:trHeight w:val="639"/>
        </w:trPr>
        <w:tc>
          <w:tcPr>
            <w:tcW w:w="3312" w:type="dxa"/>
            <w:vMerge/>
            <w:shd w:val="clear" w:color="auto" w:fill="FFFFFF"/>
          </w:tcPr>
          <w:p w14:paraId="724E7A85" w14:textId="77777777" w:rsidR="00216F04" w:rsidRDefault="00216F04" w:rsidP="00216F04">
            <w:pPr>
              <w:spacing w:after="0"/>
              <w:rPr>
                <w:b/>
                <w:i/>
                <w:iCs/>
              </w:rPr>
            </w:pPr>
          </w:p>
        </w:tc>
        <w:tc>
          <w:tcPr>
            <w:tcW w:w="3360" w:type="dxa"/>
            <w:shd w:val="clear" w:color="auto" w:fill="FFFFFF"/>
          </w:tcPr>
          <w:p w14:paraId="47BF46E3" w14:textId="77777777" w:rsidR="00216F04" w:rsidRDefault="00216F04" w:rsidP="00216F04">
            <w:pPr>
              <w:spacing w:after="0"/>
            </w:pPr>
            <w:r w:rsidRPr="00126AE5">
              <w:rPr>
                <w:color w:val="000000"/>
              </w:rPr>
              <w:t>Frais de réparation ou de remplacement du</w:t>
            </w:r>
            <w:r>
              <w:rPr>
                <w:color w:val="000000"/>
              </w:rPr>
              <w:t xml:space="preserve"> matériel endommagé ou détruit </w:t>
            </w:r>
          </w:p>
        </w:tc>
        <w:tc>
          <w:tcPr>
            <w:tcW w:w="2390" w:type="dxa"/>
            <w:shd w:val="clear" w:color="auto" w:fill="FFFFFF"/>
          </w:tcPr>
          <w:p w14:paraId="100F5500" w14:textId="01D0177C" w:rsidR="00216F04" w:rsidRDefault="00216F04" w:rsidP="00216F04">
            <w:pPr>
              <w:spacing w:after="0"/>
              <w:jc w:val="both"/>
            </w:pPr>
            <w:r>
              <w:t xml:space="preserve">Valeur à neuf pour tout matériel de moins de </w:t>
            </w:r>
            <w:r w:rsidR="00BC0103">
              <w:t>3</w:t>
            </w:r>
            <w:r>
              <w:t xml:space="preserve"> ans </w:t>
            </w:r>
            <w:r w:rsidR="00BC0103">
              <w:t>révolus</w:t>
            </w:r>
          </w:p>
          <w:p w14:paraId="373C8F02" w14:textId="5245C970" w:rsidR="00216F04" w:rsidRDefault="00216F04" w:rsidP="00216F04">
            <w:pPr>
              <w:spacing w:after="0"/>
              <w:jc w:val="both"/>
            </w:pPr>
            <w:r>
              <w:t xml:space="preserve">Valeur vénale pour tout matériel de plus de </w:t>
            </w:r>
            <w:r w:rsidR="00BC0103">
              <w:t>3</w:t>
            </w:r>
            <w:r>
              <w:t xml:space="preserve"> ans, avec un minimum de 50% de la valeur à neuf</w:t>
            </w:r>
          </w:p>
        </w:tc>
      </w:tr>
      <w:tr w:rsidR="00216F04" w:rsidRPr="00971084" w14:paraId="3D3DEDC8" w14:textId="77777777" w:rsidTr="00861E10">
        <w:trPr>
          <w:trHeight w:val="234"/>
        </w:trPr>
        <w:tc>
          <w:tcPr>
            <w:tcW w:w="3312" w:type="dxa"/>
            <w:shd w:val="clear" w:color="auto" w:fill="FFFFFF"/>
          </w:tcPr>
          <w:p w14:paraId="24F500A5" w14:textId="77777777" w:rsidR="00216F04" w:rsidRDefault="00216F04" w:rsidP="00216F04">
            <w:pPr>
              <w:spacing w:after="0"/>
              <w:rPr>
                <w:b/>
                <w:i/>
                <w:color w:val="000000"/>
              </w:rPr>
            </w:pPr>
            <w:r>
              <w:rPr>
                <w:b/>
                <w:i/>
                <w:color w:val="000000"/>
              </w:rPr>
              <w:t>Garantie automatique</w:t>
            </w:r>
          </w:p>
        </w:tc>
        <w:tc>
          <w:tcPr>
            <w:tcW w:w="3360" w:type="dxa"/>
            <w:shd w:val="clear" w:color="auto" w:fill="FFFFFF"/>
          </w:tcPr>
          <w:p w14:paraId="6626932E" w14:textId="77777777" w:rsidR="00216F04" w:rsidRPr="00971084" w:rsidRDefault="00216F04" w:rsidP="00216F04">
            <w:pPr>
              <w:spacing w:after="0"/>
            </w:pPr>
          </w:p>
        </w:tc>
        <w:tc>
          <w:tcPr>
            <w:tcW w:w="2390" w:type="dxa"/>
            <w:shd w:val="clear" w:color="auto" w:fill="FFFFFF"/>
          </w:tcPr>
          <w:p w14:paraId="70E9325C" w14:textId="2005A76D" w:rsidR="00216F04" w:rsidRDefault="0039028D" w:rsidP="00216F04">
            <w:pPr>
              <w:spacing w:after="0"/>
              <w:jc w:val="both"/>
            </w:pPr>
            <w:r>
              <w:t>3</w:t>
            </w:r>
            <w:r w:rsidR="00216F04">
              <w:t>0 %</w:t>
            </w:r>
          </w:p>
        </w:tc>
      </w:tr>
      <w:tr w:rsidR="00216F04" w:rsidRPr="00971084" w14:paraId="4F3845D1" w14:textId="77777777" w:rsidTr="00861E10">
        <w:trPr>
          <w:trHeight w:val="639"/>
        </w:trPr>
        <w:tc>
          <w:tcPr>
            <w:tcW w:w="3312" w:type="dxa"/>
            <w:shd w:val="clear" w:color="auto" w:fill="FFFFFF"/>
          </w:tcPr>
          <w:p w14:paraId="0BD7DCF6" w14:textId="77777777" w:rsidR="00216F04" w:rsidRDefault="00216F04" w:rsidP="00216F04">
            <w:pPr>
              <w:spacing w:after="0"/>
              <w:rPr>
                <w:b/>
                <w:i/>
                <w:color w:val="000000"/>
              </w:rPr>
            </w:pPr>
            <w:r w:rsidRPr="00126AE5">
              <w:rPr>
                <w:b/>
                <w:i/>
                <w:color w:val="000000"/>
              </w:rPr>
              <w:t xml:space="preserve">Frais de reconstitution des </w:t>
            </w:r>
            <w:r>
              <w:rPr>
                <w:b/>
                <w:i/>
                <w:color w:val="000000"/>
              </w:rPr>
              <w:t>programmes, médias et données</w:t>
            </w:r>
            <w:r w:rsidRPr="00126AE5">
              <w:rPr>
                <w:b/>
                <w:i/>
                <w:color w:val="000000"/>
              </w:rPr>
              <w:t> </w:t>
            </w:r>
          </w:p>
        </w:tc>
        <w:tc>
          <w:tcPr>
            <w:tcW w:w="3360" w:type="dxa"/>
            <w:shd w:val="clear" w:color="auto" w:fill="FFFFFF"/>
            <w:vAlign w:val="center"/>
          </w:tcPr>
          <w:p w14:paraId="734491E5" w14:textId="77777777" w:rsidR="00216F04" w:rsidRDefault="00216F04" w:rsidP="00216F04">
            <w:pPr>
              <w:spacing w:after="0"/>
            </w:pPr>
            <w:r>
              <w:t>Montant par sinistre</w:t>
            </w:r>
          </w:p>
        </w:tc>
        <w:tc>
          <w:tcPr>
            <w:tcW w:w="2390" w:type="dxa"/>
            <w:shd w:val="clear" w:color="auto" w:fill="FFFFFF"/>
            <w:vAlign w:val="center"/>
          </w:tcPr>
          <w:p w14:paraId="289DF7CD" w14:textId="1B4B6DA9" w:rsidR="00216F04" w:rsidRDefault="00D666D7" w:rsidP="00216F04">
            <w:pPr>
              <w:spacing w:after="0"/>
            </w:pPr>
            <w:r>
              <w:t>275.000</w:t>
            </w:r>
            <w:r w:rsidR="00BC0103">
              <w:t xml:space="preserve"> €</w:t>
            </w:r>
          </w:p>
        </w:tc>
      </w:tr>
      <w:tr w:rsidR="00216F04" w:rsidRPr="00971084" w14:paraId="2F927C1D" w14:textId="77777777" w:rsidTr="00861E10">
        <w:trPr>
          <w:trHeight w:val="519"/>
        </w:trPr>
        <w:tc>
          <w:tcPr>
            <w:tcW w:w="3312" w:type="dxa"/>
            <w:shd w:val="clear" w:color="auto" w:fill="FFFFFF"/>
          </w:tcPr>
          <w:p w14:paraId="3CDB54AB" w14:textId="77777777" w:rsidR="00216F04" w:rsidRPr="00126AE5" w:rsidRDefault="00216F04" w:rsidP="00216F04">
            <w:pPr>
              <w:spacing w:after="0"/>
              <w:rPr>
                <w:b/>
                <w:i/>
                <w:color w:val="000000"/>
              </w:rPr>
            </w:pPr>
            <w:r w:rsidRPr="00126AE5">
              <w:rPr>
                <w:b/>
                <w:i/>
                <w:color w:val="000000"/>
              </w:rPr>
              <w:t>Frais supplémentaires d’exploitation </w:t>
            </w:r>
          </w:p>
        </w:tc>
        <w:tc>
          <w:tcPr>
            <w:tcW w:w="3360" w:type="dxa"/>
            <w:shd w:val="clear" w:color="auto" w:fill="FFFFFF"/>
            <w:vAlign w:val="center"/>
          </w:tcPr>
          <w:p w14:paraId="454BF39F" w14:textId="77777777" w:rsidR="00216F04" w:rsidRDefault="00216F04" w:rsidP="00216F04">
            <w:pPr>
              <w:spacing w:after="0"/>
            </w:pPr>
            <w:r>
              <w:t>Montant par sinistre</w:t>
            </w:r>
          </w:p>
        </w:tc>
        <w:tc>
          <w:tcPr>
            <w:tcW w:w="2390" w:type="dxa"/>
            <w:shd w:val="clear" w:color="auto" w:fill="FFFFFF"/>
            <w:vAlign w:val="center"/>
          </w:tcPr>
          <w:p w14:paraId="0DCDE9E4" w14:textId="72A7DF65" w:rsidR="00216F04" w:rsidRDefault="00D666D7" w:rsidP="00216F04">
            <w:pPr>
              <w:spacing w:after="0"/>
            </w:pPr>
            <w:r>
              <w:t>275.000</w:t>
            </w:r>
            <w:r w:rsidR="00BC0103">
              <w:t xml:space="preserve"> €</w:t>
            </w:r>
          </w:p>
        </w:tc>
      </w:tr>
      <w:tr w:rsidR="00216F04" w:rsidRPr="00971084" w14:paraId="4E351FF4" w14:textId="77777777" w:rsidTr="00861E10">
        <w:trPr>
          <w:trHeight w:val="1152"/>
        </w:trPr>
        <w:tc>
          <w:tcPr>
            <w:tcW w:w="3312" w:type="dxa"/>
            <w:shd w:val="clear" w:color="auto" w:fill="FFFFFF"/>
          </w:tcPr>
          <w:p w14:paraId="21B0256D" w14:textId="77777777" w:rsidR="00216F04" w:rsidRPr="00126AE5" w:rsidRDefault="00216F04" w:rsidP="00216F04">
            <w:pPr>
              <w:spacing w:after="0"/>
              <w:rPr>
                <w:b/>
                <w:i/>
                <w:color w:val="000000"/>
              </w:rPr>
            </w:pPr>
            <w:r>
              <w:rPr>
                <w:b/>
                <w:i/>
                <w:color w:val="000000"/>
              </w:rPr>
              <w:t>Frais financiers consécutifs à un sinistre affectant le matériel ou les programmes et médias, pertes indirectes</w:t>
            </w:r>
          </w:p>
        </w:tc>
        <w:tc>
          <w:tcPr>
            <w:tcW w:w="3360" w:type="dxa"/>
            <w:shd w:val="clear" w:color="auto" w:fill="FFFFFF"/>
            <w:vAlign w:val="center"/>
          </w:tcPr>
          <w:p w14:paraId="7D98859C" w14:textId="77777777" w:rsidR="00216F04" w:rsidRDefault="00216F04" w:rsidP="00216F04">
            <w:pPr>
              <w:spacing w:after="0"/>
            </w:pPr>
            <w:r>
              <w:t>Montant par sinistre</w:t>
            </w:r>
          </w:p>
        </w:tc>
        <w:tc>
          <w:tcPr>
            <w:tcW w:w="2390" w:type="dxa"/>
            <w:shd w:val="clear" w:color="auto" w:fill="FFFFFF"/>
            <w:vAlign w:val="center"/>
          </w:tcPr>
          <w:p w14:paraId="5F4AA8A8" w14:textId="107CAF38" w:rsidR="00216F04" w:rsidRDefault="0039028D" w:rsidP="00216F04">
            <w:pPr>
              <w:spacing w:after="0"/>
            </w:pPr>
            <w:r>
              <w:t>300</w:t>
            </w:r>
            <w:r w:rsidR="00D666D7">
              <w:t>.000 €</w:t>
            </w:r>
          </w:p>
        </w:tc>
      </w:tr>
      <w:tr w:rsidR="00216F04" w:rsidRPr="00971084" w14:paraId="6D40FBE3" w14:textId="77777777" w:rsidTr="00861E10">
        <w:trPr>
          <w:trHeight w:val="476"/>
        </w:trPr>
        <w:tc>
          <w:tcPr>
            <w:tcW w:w="3312" w:type="dxa"/>
            <w:shd w:val="clear" w:color="auto" w:fill="FFFFFF"/>
          </w:tcPr>
          <w:p w14:paraId="6717B532" w14:textId="77777777" w:rsidR="00216F04" w:rsidRPr="00126AE5" w:rsidRDefault="00216F04" w:rsidP="00216F04">
            <w:pPr>
              <w:spacing w:after="0"/>
              <w:rPr>
                <w:b/>
                <w:i/>
                <w:color w:val="000000"/>
              </w:rPr>
            </w:pPr>
            <w:r>
              <w:rPr>
                <w:b/>
                <w:i/>
                <w:color w:val="000000"/>
              </w:rPr>
              <w:t xml:space="preserve">Frais d’honoraires d’expert assuré </w:t>
            </w:r>
          </w:p>
        </w:tc>
        <w:tc>
          <w:tcPr>
            <w:tcW w:w="3360" w:type="dxa"/>
            <w:shd w:val="clear" w:color="auto" w:fill="FFFFFF"/>
          </w:tcPr>
          <w:p w14:paraId="138F2C0A" w14:textId="77777777" w:rsidR="00216F04" w:rsidRDefault="00216F04" w:rsidP="00216F04">
            <w:pPr>
              <w:spacing w:after="0"/>
            </w:pPr>
            <w:r>
              <w:t>Montant par sinistre</w:t>
            </w:r>
          </w:p>
        </w:tc>
        <w:tc>
          <w:tcPr>
            <w:tcW w:w="2390" w:type="dxa"/>
            <w:shd w:val="clear" w:color="auto" w:fill="FFFFFF"/>
            <w:vAlign w:val="center"/>
          </w:tcPr>
          <w:p w14:paraId="76992C2F" w14:textId="0B706C35" w:rsidR="00216F04" w:rsidRPr="0054403C" w:rsidRDefault="00216F04" w:rsidP="00216F04">
            <w:pPr>
              <w:spacing w:after="0"/>
            </w:pPr>
            <w:r>
              <w:t>5</w:t>
            </w:r>
            <w:r w:rsidRPr="0054403C">
              <w:t xml:space="preserve"> % de l’indemnité </w:t>
            </w:r>
          </w:p>
        </w:tc>
      </w:tr>
      <w:tr w:rsidR="00216F04" w:rsidRPr="00971084" w14:paraId="32CE8A9E" w14:textId="77777777" w:rsidTr="00861E10">
        <w:trPr>
          <w:trHeight w:val="639"/>
        </w:trPr>
        <w:tc>
          <w:tcPr>
            <w:tcW w:w="3312" w:type="dxa"/>
            <w:shd w:val="clear" w:color="auto" w:fill="FFFFFF"/>
          </w:tcPr>
          <w:p w14:paraId="710C1432" w14:textId="77777777" w:rsidR="00216F04" w:rsidRDefault="00216F04" w:rsidP="00216F04">
            <w:pPr>
              <w:spacing w:after="0"/>
              <w:rPr>
                <w:b/>
                <w:i/>
                <w:color w:val="000000"/>
              </w:rPr>
            </w:pPr>
            <w:r w:rsidRPr="00CA093B">
              <w:rPr>
                <w:b/>
                <w:i/>
                <w:color w:val="000000"/>
              </w:rPr>
              <w:t>Frais de déplacement – replacement – entrepôt du matériel garanti </w:t>
            </w:r>
          </w:p>
        </w:tc>
        <w:tc>
          <w:tcPr>
            <w:tcW w:w="3360" w:type="dxa"/>
            <w:shd w:val="clear" w:color="auto" w:fill="FFFFFF"/>
          </w:tcPr>
          <w:p w14:paraId="776FAF2F" w14:textId="77777777" w:rsidR="00216F04" w:rsidRDefault="00216F04" w:rsidP="00216F04">
            <w:pPr>
              <w:spacing w:after="0"/>
            </w:pPr>
            <w:r>
              <w:t>Montant par sinistre</w:t>
            </w:r>
          </w:p>
        </w:tc>
        <w:tc>
          <w:tcPr>
            <w:tcW w:w="2390" w:type="dxa"/>
            <w:shd w:val="clear" w:color="auto" w:fill="FFFFFF"/>
          </w:tcPr>
          <w:p w14:paraId="12A08301" w14:textId="77777777" w:rsidR="00216F04" w:rsidRDefault="00216F04" w:rsidP="00216F04">
            <w:pPr>
              <w:spacing w:after="0"/>
              <w:jc w:val="both"/>
            </w:pPr>
            <w:r>
              <w:rPr>
                <w:color w:val="000000"/>
              </w:rPr>
              <w:t xml:space="preserve">Frais réels à dire d’expert et dans la limite d’un an à </w:t>
            </w:r>
            <w:r>
              <w:rPr>
                <w:color w:val="000000"/>
              </w:rPr>
              <w:lastRenderedPageBreak/>
              <w:t xml:space="preserve">compter du jour du sinistre </w:t>
            </w:r>
          </w:p>
        </w:tc>
      </w:tr>
      <w:tr w:rsidR="00216F04" w:rsidRPr="00971084" w14:paraId="40C65629" w14:textId="77777777" w:rsidTr="00861E10">
        <w:trPr>
          <w:trHeight w:val="260"/>
        </w:trPr>
        <w:tc>
          <w:tcPr>
            <w:tcW w:w="3312" w:type="dxa"/>
            <w:shd w:val="clear" w:color="auto" w:fill="FFFFFF"/>
          </w:tcPr>
          <w:p w14:paraId="38A88D4A" w14:textId="77777777" w:rsidR="00216F04" w:rsidRPr="00CA093B" w:rsidRDefault="00216F04" w:rsidP="00216F04">
            <w:pPr>
              <w:spacing w:after="0"/>
              <w:rPr>
                <w:b/>
                <w:i/>
                <w:color w:val="000000"/>
              </w:rPr>
            </w:pPr>
            <w:r w:rsidRPr="00343190">
              <w:rPr>
                <w:b/>
                <w:i/>
                <w:iCs/>
              </w:rPr>
              <w:t xml:space="preserve">Transport </w:t>
            </w:r>
            <w:r>
              <w:rPr>
                <w:b/>
                <w:i/>
                <w:iCs/>
              </w:rPr>
              <w:t xml:space="preserve">- </w:t>
            </w:r>
            <w:r w:rsidRPr="00343190">
              <w:rPr>
                <w:b/>
                <w:i/>
                <w:iCs/>
              </w:rPr>
              <w:t xml:space="preserve">matériels portables </w:t>
            </w:r>
          </w:p>
        </w:tc>
        <w:tc>
          <w:tcPr>
            <w:tcW w:w="3360" w:type="dxa"/>
            <w:shd w:val="clear" w:color="auto" w:fill="FFFFFF"/>
          </w:tcPr>
          <w:p w14:paraId="35412B12" w14:textId="77777777" w:rsidR="00216F04" w:rsidRDefault="00216F04" w:rsidP="00216F04">
            <w:pPr>
              <w:spacing w:after="0"/>
            </w:pPr>
            <w:r>
              <w:t>Montant par sinistre</w:t>
            </w:r>
          </w:p>
        </w:tc>
        <w:tc>
          <w:tcPr>
            <w:tcW w:w="2390" w:type="dxa"/>
            <w:shd w:val="clear" w:color="auto" w:fill="FFFFFF"/>
          </w:tcPr>
          <w:p w14:paraId="201E2D8E" w14:textId="3860AB2D" w:rsidR="00216F04" w:rsidRDefault="00216F04" w:rsidP="00216F04">
            <w:pPr>
              <w:spacing w:after="0"/>
              <w:jc w:val="both"/>
              <w:rPr>
                <w:color w:val="000000"/>
              </w:rPr>
            </w:pPr>
            <w:r>
              <w:t>1</w:t>
            </w:r>
            <w:r w:rsidR="00D666D7">
              <w:t>00</w:t>
            </w:r>
            <w:r>
              <w:t>.000 €</w:t>
            </w:r>
          </w:p>
        </w:tc>
      </w:tr>
      <w:tr w:rsidR="00216F04" w:rsidRPr="00971084" w14:paraId="11A8EE18" w14:textId="77777777" w:rsidTr="00861E10">
        <w:trPr>
          <w:trHeight w:val="310"/>
        </w:trPr>
        <w:tc>
          <w:tcPr>
            <w:tcW w:w="3312" w:type="dxa"/>
            <w:shd w:val="clear" w:color="auto" w:fill="FFFFFF"/>
          </w:tcPr>
          <w:p w14:paraId="13E437DE" w14:textId="77777777" w:rsidR="00216F04" w:rsidRPr="00343190" w:rsidRDefault="00216F04" w:rsidP="00216F04">
            <w:pPr>
              <w:spacing w:after="0"/>
              <w:rPr>
                <w:b/>
                <w:i/>
                <w:iCs/>
              </w:rPr>
            </w:pPr>
            <w:r>
              <w:rPr>
                <w:b/>
                <w:i/>
                <w:iCs/>
              </w:rPr>
              <w:t>Honoraires d’expert</w:t>
            </w:r>
          </w:p>
        </w:tc>
        <w:tc>
          <w:tcPr>
            <w:tcW w:w="3360" w:type="dxa"/>
            <w:shd w:val="clear" w:color="auto" w:fill="FFFFFF"/>
          </w:tcPr>
          <w:p w14:paraId="353FF260" w14:textId="77777777" w:rsidR="00216F04" w:rsidRDefault="00216F04" w:rsidP="00216F04">
            <w:pPr>
              <w:spacing w:after="0"/>
            </w:pPr>
            <w:r>
              <w:t>Montant par sinistre</w:t>
            </w:r>
          </w:p>
        </w:tc>
        <w:tc>
          <w:tcPr>
            <w:tcW w:w="2390" w:type="dxa"/>
            <w:shd w:val="clear" w:color="auto" w:fill="FFFFFF"/>
          </w:tcPr>
          <w:p w14:paraId="71422596" w14:textId="03661D21" w:rsidR="00216F04" w:rsidRDefault="00D666D7" w:rsidP="00216F04">
            <w:pPr>
              <w:spacing w:after="0"/>
              <w:jc w:val="both"/>
            </w:pPr>
            <w:r>
              <w:t>75.000 €</w:t>
            </w:r>
            <w:r w:rsidR="00216F04">
              <w:t xml:space="preserve"> </w:t>
            </w:r>
          </w:p>
        </w:tc>
      </w:tr>
      <w:tr w:rsidR="00216F04" w:rsidRPr="00971084" w14:paraId="58B89507" w14:textId="77777777" w:rsidTr="00861E10">
        <w:trPr>
          <w:trHeight w:val="323"/>
        </w:trPr>
        <w:tc>
          <w:tcPr>
            <w:tcW w:w="3312" w:type="dxa"/>
            <w:vMerge w:val="restart"/>
            <w:shd w:val="clear" w:color="auto" w:fill="FFFFFF"/>
          </w:tcPr>
          <w:p w14:paraId="18C2D946" w14:textId="77777777" w:rsidR="00216F04" w:rsidRPr="00D575D2" w:rsidRDefault="00216F04" w:rsidP="00216F04">
            <w:pPr>
              <w:spacing w:after="0"/>
              <w:rPr>
                <w:b/>
                <w:i/>
                <w:color w:val="000000"/>
              </w:rPr>
            </w:pPr>
            <w:r w:rsidRPr="00D575D2">
              <w:rPr>
                <w:b/>
                <w:i/>
                <w:color w:val="000000"/>
              </w:rPr>
              <w:t xml:space="preserve">Cyber </w:t>
            </w:r>
            <w:proofErr w:type="spellStart"/>
            <w:r w:rsidRPr="00D575D2">
              <w:rPr>
                <w:b/>
                <w:i/>
                <w:color w:val="000000"/>
              </w:rPr>
              <w:t>risk</w:t>
            </w:r>
            <w:proofErr w:type="spellEnd"/>
            <w:r w:rsidRPr="00D575D2">
              <w:rPr>
                <w:b/>
                <w:i/>
                <w:color w:val="000000"/>
              </w:rPr>
              <w:t> </w:t>
            </w:r>
          </w:p>
        </w:tc>
        <w:tc>
          <w:tcPr>
            <w:tcW w:w="3360" w:type="dxa"/>
            <w:shd w:val="clear" w:color="auto" w:fill="FFFFFF"/>
          </w:tcPr>
          <w:p w14:paraId="06162202" w14:textId="77777777" w:rsidR="00216F04" w:rsidRDefault="00216F04" w:rsidP="00216F04">
            <w:pPr>
              <w:spacing w:after="0"/>
              <w:rPr>
                <w:color w:val="000000"/>
              </w:rPr>
            </w:pPr>
            <w:r>
              <w:rPr>
                <w:color w:val="000000"/>
              </w:rPr>
              <w:t xml:space="preserve">Fraude informatique </w:t>
            </w:r>
          </w:p>
        </w:tc>
        <w:tc>
          <w:tcPr>
            <w:tcW w:w="2390" w:type="dxa"/>
            <w:shd w:val="clear" w:color="auto" w:fill="FFFFFF"/>
          </w:tcPr>
          <w:p w14:paraId="1A235675" w14:textId="77777777" w:rsidR="00216F04" w:rsidRDefault="00216F04" w:rsidP="00216F04">
            <w:pPr>
              <w:spacing w:after="0"/>
              <w:jc w:val="both"/>
            </w:pPr>
            <w:r>
              <w:t xml:space="preserve">40.000 € </w:t>
            </w:r>
          </w:p>
        </w:tc>
      </w:tr>
      <w:tr w:rsidR="00216F04" w:rsidRPr="00971084" w14:paraId="65B395D2" w14:textId="77777777" w:rsidTr="00861E10">
        <w:trPr>
          <w:trHeight w:val="570"/>
        </w:trPr>
        <w:tc>
          <w:tcPr>
            <w:tcW w:w="3312" w:type="dxa"/>
            <w:vMerge/>
            <w:shd w:val="clear" w:color="auto" w:fill="FFFFFF"/>
          </w:tcPr>
          <w:p w14:paraId="3C3A152B" w14:textId="77777777" w:rsidR="00216F04" w:rsidRPr="00D575D2" w:rsidRDefault="00216F04" w:rsidP="00216F04">
            <w:pPr>
              <w:spacing w:after="0"/>
              <w:rPr>
                <w:b/>
                <w:i/>
                <w:color w:val="000000"/>
              </w:rPr>
            </w:pPr>
          </w:p>
        </w:tc>
        <w:tc>
          <w:tcPr>
            <w:tcW w:w="3360" w:type="dxa"/>
            <w:shd w:val="clear" w:color="auto" w:fill="FFFFFF"/>
          </w:tcPr>
          <w:p w14:paraId="1B4AF47B" w14:textId="77777777" w:rsidR="00216F04" w:rsidRDefault="00216F04" w:rsidP="00216F04">
            <w:pPr>
              <w:spacing w:after="0"/>
              <w:rPr>
                <w:color w:val="000000"/>
              </w:rPr>
            </w:pPr>
            <w:r>
              <w:rPr>
                <w:color w:val="000000"/>
              </w:rPr>
              <w:t>Virus informatique / malveillance</w:t>
            </w:r>
          </w:p>
        </w:tc>
        <w:tc>
          <w:tcPr>
            <w:tcW w:w="2390" w:type="dxa"/>
            <w:shd w:val="clear" w:color="auto" w:fill="FFFFFF"/>
          </w:tcPr>
          <w:p w14:paraId="2591CEB4" w14:textId="77777777" w:rsidR="00216F04" w:rsidRDefault="00216F04" w:rsidP="00216F04">
            <w:pPr>
              <w:spacing w:after="0"/>
              <w:jc w:val="both"/>
            </w:pPr>
            <w:r>
              <w:t xml:space="preserve">40.000 € </w:t>
            </w:r>
          </w:p>
        </w:tc>
      </w:tr>
      <w:tr w:rsidR="00216F04" w:rsidRPr="00971084" w14:paraId="093E504D" w14:textId="77777777" w:rsidTr="00861E10">
        <w:trPr>
          <w:trHeight w:val="338"/>
        </w:trPr>
        <w:tc>
          <w:tcPr>
            <w:tcW w:w="3312" w:type="dxa"/>
            <w:vMerge/>
            <w:shd w:val="clear" w:color="auto" w:fill="FFFFFF"/>
          </w:tcPr>
          <w:p w14:paraId="35878F9A" w14:textId="77777777" w:rsidR="00216F04" w:rsidRPr="00D575D2" w:rsidRDefault="00216F04" w:rsidP="00216F04">
            <w:pPr>
              <w:spacing w:after="0"/>
              <w:rPr>
                <w:b/>
                <w:i/>
                <w:color w:val="000000"/>
              </w:rPr>
            </w:pPr>
          </w:p>
        </w:tc>
        <w:tc>
          <w:tcPr>
            <w:tcW w:w="3360" w:type="dxa"/>
            <w:shd w:val="clear" w:color="auto" w:fill="FFFFFF"/>
          </w:tcPr>
          <w:p w14:paraId="2C9CD985" w14:textId="77777777" w:rsidR="00216F04" w:rsidRDefault="00216F04" w:rsidP="00216F04">
            <w:pPr>
              <w:spacing w:after="0"/>
              <w:rPr>
                <w:color w:val="000000"/>
              </w:rPr>
            </w:pPr>
            <w:r>
              <w:rPr>
                <w:color w:val="000000"/>
              </w:rPr>
              <w:t>Fraude téléphonique</w:t>
            </w:r>
          </w:p>
        </w:tc>
        <w:tc>
          <w:tcPr>
            <w:tcW w:w="2390" w:type="dxa"/>
            <w:shd w:val="clear" w:color="auto" w:fill="FFFFFF"/>
          </w:tcPr>
          <w:p w14:paraId="42168BC5" w14:textId="77777777" w:rsidR="00216F04" w:rsidRDefault="00216F04" w:rsidP="00216F04">
            <w:pPr>
              <w:spacing w:after="0"/>
              <w:jc w:val="both"/>
            </w:pPr>
            <w:r>
              <w:t>25.000 €</w:t>
            </w:r>
          </w:p>
          <w:p w14:paraId="18517D3D" w14:textId="5273DDF3" w:rsidR="00CA76ED" w:rsidRDefault="00CA76ED" w:rsidP="00216F04">
            <w:pPr>
              <w:spacing w:after="0"/>
              <w:jc w:val="both"/>
            </w:pPr>
          </w:p>
        </w:tc>
      </w:tr>
    </w:tbl>
    <w:p w14:paraId="553A57FB" w14:textId="77777777" w:rsidR="00D666D7" w:rsidRDefault="00D666D7" w:rsidP="005E04E5">
      <w:pPr>
        <w:pStyle w:val="En-tte"/>
        <w:tabs>
          <w:tab w:val="clear" w:pos="4536"/>
          <w:tab w:val="clear" w:pos="9072"/>
        </w:tabs>
        <w:ind w:left="720"/>
        <w:jc w:val="both"/>
        <w:rPr>
          <w:rFonts w:cs="Arial"/>
        </w:rPr>
      </w:pPr>
    </w:p>
    <w:p w14:paraId="0B5F9B2A" w14:textId="7E27BAE8" w:rsidR="005E04E5" w:rsidRPr="005E04E5" w:rsidRDefault="005E04E5" w:rsidP="005E04E5">
      <w:pPr>
        <w:pStyle w:val="En-tte"/>
        <w:tabs>
          <w:tab w:val="clear" w:pos="4536"/>
          <w:tab w:val="clear" w:pos="9072"/>
        </w:tabs>
        <w:ind w:left="720"/>
        <w:jc w:val="both"/>
        <w:rPr>
          <w:rFonts w:cs="Arial"/>
        </w:rPr>
      </w:pPr>
      <w:r w:rsidRPr="005E04E5">
        <w:rPr>
          <w:rFonts w:cs="Arial"/>
        </w:rPr>
        <w:t>Les montants ci-avant s’appliquent par sinistre, sans limitation par année d’assurance et constituent un 1</w:t>
      </w:r>
      <w:r w:rsidRPr="005E04E5">
        <w:rPr>
          <w:rFonts w:cs="Arial"/>
          <w:vertAlign w:val="superscript"/>
        </w:rPr>
        <w:t>er</w:t>
      </w:r>
      <w:r w:rsidRPr="005E04E5">
        <w:rPr>
          <w:rFonts w:cs="Arial"/>
        </w:rPr>
        <w:t xml:space="preserve"> risque absolu avec abrogation de la règle proportionnelle.</w:t>
      </w:r>
    </w:p>
    <w:p w14:paraId="6DD044D1" w14:textId="77777777" w:rsidR="005E04E5" w:rsidRPr="005E04E5" w:rsidRDefault="005E04E5" w:rsidP="005E04E5">
      <w:pPr>
        <w:pStyle w:val="En-tte"/>
        <w:tabs>
          <w:tab w:val="clear" w:pos="4536"/>
          <w:tab w:val="clear" w:pos="9072"/>
        </w:tabs>
        <w:ind w:left="720"/>
        <w:jc w:val="both"/>
        <w:rPr>
          <w:rFonts w:cs="Arial"/>
        </w:rPr>
      </w:pPr>
    </w:p>
    <w:p w14:paraId="69ECE65B" w14:textId="77777777" w:rsidR="005E04E5" w:rsidRPr="005E04E5" w:rsidRDefault="005E04E5" w:rsidP="005E04E5">
      <w:pPr>
        <w:pStyle w:val="En-tte"/>
        <w:tabs>
          <w:tab w:val="clear" w:pos="9072"/>
        </w:tabs>
        <w:ind w:left="720"/>
        <w:jc w:val="both"/>
        <w:rPr>
          <w:rFonts w:cs="Arial"/>
        </w:rPr>
      </w:pPr>
      <w:r w:rsidRPr="005E04E5">
        <w:rPr>
          <w:rFonts w:cs="Arial"/>
        </w:rPr>
        <w:t>Pour les montants assurés ne comportant pas de limitation par année d’assurance, les garanties sont automatiquement reconstituées sans paiement de prime.</w:t>
      </w:r>
    </w:p>
    <w:p w14:paraId="11773804" w14:textId="77777777" w:rsidR="004D28F9" w:rsidRDefault="004D28F9" w:rsidP="00EA75C2">
      <w:pPr>
        <w:spacing w:after="0" w:line="240" w:lineRule="auto"/>
        <w:rPr>
          <w:b/>
        </w:rPr>
      </w:pPr>
    </w:p>
    <w:p w14:paraId="31E715BE" w14:textId="77777777" w:rsidR="002E168D" w:rsidRPr="005D2AB7" w:rsidRDefault="002E168D" w:rsidP="006B3759">
      <w:pPr>
        <w:pStyle w:val="Titre2"/>
        <w:rPr>
          <w:sz w:val="22"/>
          <w:szCs w:val="22"/>
        </w:rPr>
      </w:pPr>
      <w:bookmarkStart w:id="22" w:name="_Toc530330312"/>
      <w:r w:rsidRPr="005D2AB7">
        <w:rPr>
          <w:sz w:val="22"/>
          <w:szCs w:val="22"/>
        </w:rPr>
        <w:t>CATASTROPHES NATURELLES</w:t>
      </w:r>
      <w:bookmarkEnd w:id="22"/>
      <w:r w:rsidRPr="005D2AB7">
        <w:rPr>
          <w:sz w:val="22"/>
          <w:szCs w:val="22"/>
        </w:rPr>
        <w:t xml:space="preserve"> </w:t>
      </w:r>
    </w:p>
    <w:p w14:paraId="0939F3B8" w14:textId="77777777" w:rsidR="00340A9D" w:rsidRDefault="00340A9D" w:rsidP="002E168D">
      <w:pPr>
        <w:spacing w:after="0"/>
        <w:ind w:left="709"/>
        <w:jc w:val="both"/>
        <w:rPr>
          <w:rFonts w:cs="Arial"/>
        </w:rPr>
      </w:pPr>
    </w:p>
    <w:p w14:paraId="0F478E39" w14:textId="13D9DB73" w:rsidR="002E168D" w:rsidRPr="005D2AB7" w:rsidRDefault="002E168D" w:rsidP="002E168D">
      <w:pPr>
        <w:spacing w:after="0"/>
        <w:ind w:left="709"/>
        <w:jc w:val="both"/>
        <w:rPr>
          <w:rFonts w:cs="Arial"/>
        </w:rPr>
      </w:pPr>
      <w:r w:rsidRPr="005D2AB7">
        <w:rPr>
          <w:rFonts w:cs="Arial"/>
        </w:rPr>
        <w:t>Le contrat garantit les risques résultant d’une catastrophe naturelle en application des dispositions de la loi 82</w:t>
      </w:r>
      <w:r w:rsidR="0054403C">
        <w:rPr>
          <w:rFonts w:cs="Arial"/>
        </w:rPr>
        <w:t>-</w:t>
      </w:r>
      <w:r w:rsidRPr="005D2AB7">
        <w:rPr>
          <w:rFonts w:cs="Arial"/>
        </w:rPr>
        <w:t xml:space="preserve">600 du </w:t>
      </w:r>
      <w:smartTag w:uri="urn:schemas-microsoft-com:office:smarttags" w:element="date">
        <w:smartTagPr>
          <w:attr w:name="ls" w:val="trans"/>
          <w:attr w:name="Month" w:val="7"/>
          <w:attr w:name="Day" w:val="13"/>
          <w:attr w:name="Year" w:val="1982"/>
        </w:smartTagPr>
        <w:r w:rsidRPr="005D2AB7">
          <w:rPr>
            <w:rFonts w:cs="Arial"/>
          </w:rPr>
          <w:t>13 juillet 1982</w:t>
        </w:r>
      </w:smartTag>
      <w:r w:rsidRPr="005D2AB7">
        <w:rPr>
          <w:rFonts w:cs="Arial"/>
        </w:rPr>
        <w:t xml:space="preserve"> </w:t>
      </w:r>
      <w:r w:rsidR="0054403C">
        <w:rPr>
          <w:rFonts w:cs="Arial"/>
        </w:rPr>
        <w:t xml:space="preserve">relative à l’indemnisation des victimes de catastrophes naturelles </w:t>
      </w:r>
      <w:r w:rsidRPr="005D2AB7">
        <w:rPr>
          <w:rFonts w:cs="Arial"/>
        </w:rPr>
        <w:t>et de ses textes subséquents.</w:t>
      </w:r>
    </w:p>
    <w:p w14:paraId="4727D2E9" w14:textId="77777777" w:rsidR="002E168D" w:rsidRPr="005D2AB7" w:rsidRDefault="002E168D" w:rsidP="002E168D">
      <w:pPr>
        <w:spacing w:after="0"/>
        <w:ind w:left="720"/>
        <w:jc w:val="both"/>
        <w:rPr>
          <w:b/>
        </w:rPr>
      </w:pPr>
    </w:p>
    <w:p w14:paraId="55358E1C" w14:textId="77777777" w:rsidR="002E168D" w:rsidRPr="005D2AB7" w:rsidRDefault="002E168D" w:rsidP="006B3759">
      <w:pPr>
        <w:pStyle w:val="Titre2"/>
        <w:rPr>
          <w:sz w:val="22"/>
          <w:szCs w:val="22"/>
        </w:rPr>
      </w:pPr>
      <w:bookmarkStart w:id="23" w:name="_Toc530330313"/>
      <w:r w:rsidRPr="005D2AB7">
        <w:rPr>
          <w:sz w:val="22"/>
          <w:szCs w:val="22"/>
        </w:rPr>
        <w:t>ATTENTATS</w:t>
      </w:r>
      <w:bookmarkEnd w:id="23"/>
      <w:r w:rsidRPr="005D2AB7">
        <w:rPr>
          <w:sz w:val="22"/>
          <w:szCs w:val="22"/>
        </w:rPr>
        <w:t xml:space="preserve"> </w:t>
      </w:r>
    </w:p>
    <w:p w14:paraId="0299A683" w14:textId="77777777" w:rsidR="00340A9D" w:rsidRDefault="00340A9D" w:rsidP="002E168D">
      <w:pPr>
        <w:spacing w:after="0"/>
        <w:ind w:left="720"/>
        <w:jc w:val="both"/>
      </w:pPr>
    </w:p>
    <w:p w14:paraId="5B959700" w14:textId="77777777" w:rsidR="002E168D" w:rsidRPr="005D2AB7" w:rsidRDefault="002E168D" w:rsidP="002E168D">
      <w:pPr>
        <w:spacing w:after="0"/>
        <w:ind w:left="720"/>
        <w:jc w:val="both"/>
      </w:pPr>
      <w:r w:rsidRPr="005D2AB7">
        <w:t>Selon les dispositions du GAREAT.</w:t>
      </w:r>
    </w:p>
    <w:p w14:paraId="2F3D1EF3" w14:textId="77777777" w:rsidR="006261E9" w:rsidRDefault="006261E9" w:rsidP="002E168D">
      <w:pPr>
        <w:spacing w:after="0"/>
        <w:ind w:left="720"/>
        <w:jc w:val="both"/>
      </w:pPr>
    </w:p>
    <w:p w14:paraId="5C1BA0D4" w14:textId="197DB194" w:rsidR="002E168D" w:rsidRPr="005D2AB7" w:rsidRDefault="002E168D" w:rsidP="006B3759">
      <w:pPr>
        <w:pStyle w:val="Titre2"/>
        <w:rPr>
          <w:sz w:val="22"/>
          <w:szCs w:val="22"/>
        </w:rPr>
      </w:pPr>
      <w:bookmarkStart w:id="24" w:name="_Hlk508275022"/>
      <w:bookmarkStart w:id="25" w:name="_Toc530330314"/>
      <w:r w:rsidRPr="005D2AB7">
        <w:rPr>
          <w:sz w:val="22"/>
          <w:szCs w:val="22"/>
        </w:rPr>
        <w:t xml:space="preserve">LIMITATION CONTRACTUELLE D’INDEMNITE </w:t>
      </w:r>
      <w:r w:rsidR="00F519D9" w:rsidRPr="005D2AB7">
        <w:rPr>
          <w:sz w:val="22"/>
          <w:szCs w:val="22"/>
        </w:rPr>
        <w:t>(LCI)</w:t>
      </w:r>
      <w:r w:rsidR="0039028D">
        <w:rPr>
          <w:sz w:val="22"/>
          <w:szCs w:val="22"/>
        </w:rPr>
        <w:t xml:space="preserve"> – VARIANTE FACULTATIVE</w:t>
      </w:r>
      <w:bookmarkEnd w:id="25"/>
      <w:r w:rsidR="0039028D">
        <w:rPr>
          <w:sz w:val="22"/>
          <w:szCs w:val="22"/>
        </w:rPr>
        <w:t xml:space="preserve"> </w:t>
      </w:r>
    </w:p>
    <w:p w14:paraId="2AF5BA96" w14:textId="77777777" w:rsidR="00340A9D" w:rsidRDefault="00340A9D" w:rsidP="00A75C34">
      <w:pPr>
        <w:spacing w:after="0"/>
        <w:ind w:left="709"/>
        <w:jc w:val="both"/>
        <w:rPr>
          <w:rFonts w:cs="Arial"/>
        </w:rPr>
      </w:pPr>
    </w:p>
    <w:p w14:paraId="7E270D65" w14:textId="19A0E626" w:rsidR="00CA35BE" w:rsidRDefault="002E168D" w:rsidP="003646BB">
      <w:pPr>
        <w:spacing w:after="0"/>
        <w:ind w:left="709"/>
        <w:jc w:val="both"/>
        <w:rPr>
          <w:rFonts w:cs="Arial"/>
        </w:rPr>
      </w:pPr>
      <w:r w:rsidRPr="005D2AB7">
        <w:rPr>
          <w:rFonts w:cs="Arial"/>
        </w:rPr>
        <w:t xml:space="preserve">L’indemnité maximale qui pourra être versée par l’Assureur en </w:t>
      </w:r>
      <w:r w:rsidR="008C5493" w:rsidRPr="005D2AB7">
        <w:rPr>
          <w:rFonts w:cs="Arial"/>
        </w:rPr>
        <w:t>cas de sinistre est limitée à</w:t>
      </w:r>
      <w:r w:rsidR="00CA35BE" w:rsidRPr="005D2AB7">
        <w:rPr>
          <w:rFonts w:cs="Arial"/>
        </w:rPr>
        <w:t> :</w:t>
      </w:r>
      <w:r w:rsidR="0069315A">
        <w:rPr>
          <w:rFonts w:cs="Arial"/>
        </w:rPr>
        <w:t xml:space="preserve"> </w:t>
      </w:r>
      <w:r w:rsidR="0039028D">
        <w:rPr>
          <w:rFonts w:cs="Arial"/>
          <w:b/>
        </w:rPr>
        <w:t>……………</w:t>
      </w:r>
      <w:proofErr w:type="gramStart"/>
      <w:r w:rsidR="0039028D">
        <w:rPr>
          <w:rFonts w:cs="Arial"/>
          <w:b/>
        </w:rPr>
        <w:t>…….</w:t>
      </w:r>
      <w:proofErr w:type="gramEnd"/>
      <w:r w:rsidR="0039028D">
        <w:rPr>
          <w:rFonts w:cs="Arial"/>
          <w:b/>
        </w:rPr>
        <w:t>.</w:t>
      </w:r>
      <w:r w:rsidR="00A75C34" w:rsidRPr="00D426C9">
        <w:rPr>
          <w:b/>
        </w:rPr>
        <w:t xml:space="preserve"> €</w:t>
      </w:r>
      <w:r w:rsidR="003646BB">
        <w:rPr>
          <w:b/>
        </w:rPr>
        <w:t xml:space="preserve">. </w:t>
      </w:r>
      <w:r w:rsidR="00CA35BE" w:rsidRPr="00A9681D">
        <w:rPr>
          <w:rFonts w:cs="Arial"/>
        </w:rPr>
        <w:t>Le contrat ne comporte pas de limitation par année, en conséquence, les garanties sont automatiquement reconstituées sans paiement de prime</w:t>
      </w:r>
      <w:bookmarkEnd w:id="24"/>
      <w:r w:rsidR="00C83826">
        <w:rPr>
          <w:rFonts w:cs="Arial"/>
        </w:rPr>
        <w:t>.</w:t>
      </w:r>
    </w:p>
    <w:p w14:paraId="520F3D82" w14:textId="77777777" w:rsidR="00C83826" w:rsidRDefault="00C83826" w:rsidP="00C83826">
      <w:pPr>
        <w:spacing w:after="0" w:line="240" w:lineRule="auto"/>
        <w:rPr>
          <w:rFonts w:ascii="Arial" w:hAnsi="Arial" w:cs="Arial"/>
          <w:sz w:val="20"/>
        </w:rPr>
      </w:pPr>
    </w:p>
    <w:p w14:paraId="69CF4875" w14:textId="77777777" w:rsidR="008D40DB" w:rsidRDefault="006A2D6C" w:rsidP="006B3759">
      <w:pPr>
        <w:pStyle w:val="Titre2"/>
      </w:pPr>
      <w:bookmarkStart w:id="26" w:name="_Toc530330315"/>
      <w:r w:rsidRPr="002E168D">
        <w:t>FRANCHISE</w:t>
      </w:r>
      <w:bookmarkEnd w:id="26"/>
      <w:r w:rsidRPr="002E168D">
        <w:t xml:space="preserve"> </w:t>
      </w:r>
      <w:r w:rsidR="008D40DB">
        <w:tab/>
      </w:r>
    </w:p>
    <w:p w14:paraId="501B9416" w14:textId="2920C097" w:rsidR="001B0FA7" w:rsidRDefault="001B0FA7" w:rsidP="008D40DB">
      <w:pPr>
        <w:spacing w:after="0"/>
        <w:ind w:left="720"/>
        <w:jc w:val="both"/>
        <w:rPr>
          <w:b/>
          <w:sz w:val="24"/>
          <w:szCs w:val="24"/>
        </w:rPr>
      </w:pPr>
    </w:p>
    <w:p w14:paraId="0DCA9E02" w14:textId="77777777" w:rsidR="003646BB" w:rsidRDefault="003646BB" w:rsidP="00223EE6">
      <w:pPr>
        <w:pStyle w:val="Paragraphedeliste"/>
        <w:numPr>
          <w:ilvl w:val="0"/>
          <w:numId w:val="8"/>
        </w:numPr>
        <w:spacing w:before="0" w:after="0"/>
        <w:contextualSpacing w:val="0"/>
        <w:jc w:val="both"/>
        <w:rPr>
          <w:rFonts w:ascii="Exo Regular" w:hAnsi="Exo Regular" w:cs="Arial"/>
          <w:szCs w:val="22"/>
        </w:rPr>
      </w:pPr>
      <w:r>
        <w:rPr>
          <w:rFonts w:ascii="Exo Regular" w:hAnsi="Exo Regular" w:cs="Arial"/>
          <w:szCs w:val="22"/>
        </w:rPr>
        <w:t>Reconstitution des médias : 300 €</w:t>
      </w:r>
    </w:p>
    <w:p w14:paraId="311C72CB" w14:textId="77777777" w:rsidR="003646BB" w:rsidRDefault="003646BB" w:rsidP="00223EE6">
      <w:pPr>
        <w:pStyle w:val="Paragraphedeliste"/>
        <w:numPr>
          <w:ilvl w:val="0"/>
          <w:numId w:val="8"/>
        </w:numPr>
        <w:spacing w:before="0" w:after="0"/>
        <w:contextualSpacing w:val="0"/>
        <w:jc w:val="both"/>
        <w:rPr>
          <w:rFonts w:ascii="Exo Regular" w:hAnsi="Exo Regular" w:cs="Arial"/>
          <w:szCs w:val="22"/>
        </w:rPr>
      </w:pPr>
      <w:r>
        <w:rPr>
          <w:rFonts w:ascii="Exo Regular" w:hAnsi="Exo Regular" w:cs="Arial"/>
          <w:szCs w:val="22"/>
        </w:rPr>
        <w:t>Frais supplémentaires : 300 €</w:t>
      </w:r>
    </w:p>
    <w:p w14:paraId="2B6C94D6" w14:textId="77777777" w:rsidR="003646BB" w:rsidRDefault="003646BB" w:rsidP="00223EE6">
      <w:pPr>
        <w:pStyle w:val="Paragraphedeliste"/>
        <w:numPr>
          <w:ilvl w:val="0"/>
          <w:numId w:val="8"/>
        </w:numPr>
        <w:spacing w:before="0" w:after="0"/>
        <w:contextualSpacing w:val="0"/>
        <w:jc w:val="both"/>
        <w:rPr>
          <w:rFonts w:ascii="Exo Regular" w:hAnsi="Exo Regular" w:cs="Arial"/>
          <w:szCs w:val="22"/>
        </w:rPr>
      </w:pPr>
      <w:r>
        <w:rPr>
          <w:rFonts w:ascii="Exo Regular" w:hAnsi="Exo Regular" w:cs="Arial"/>
          <w:szCs w:val="22"/>
        </w:rPr>
        <w:t>Frais financiers : 300 €</w:t>
      </w:r>
    </w:p>
    <w:p w14:paraId="7F96AD54" w14:textId="77777777" w:rsidR="003646BB" w:rsidRPr="0014746F" w:rsidRDefault="003646BB" w:rsidP="00223EE6">
      <w:pPr>
        <w:pStyle w:val="Paragraphedeliste"/>
        <w:numPr>
          <w:ilvl w:val="0"/>
          <w:numId w:val="8"/>
        </w:numPr>
        <w:spacing w:before="0" w:after="0"/>
        <w:contextualSpacing w:val="0"/>
        <w:jc w:val="both"/>
        <w:rPr>
          <w:rFonts w:ascii="Exo Regular" w:hAnsi="Exo Regular" w:cs="Arial"/>
          <w:szCs w:val="22"/>
        </w:rPr>
      </w:pPr>
      <w:r>
        <w:rPr>
          <w:rFonts w:ascii="Exo Regular" w:hAnsi="Exo Regular" w:cs="Arial"/>
          <w:szCs w:val="22"/>
        </w:rPr>
        <w:t xml:space="preserve">Equipements lourds de + de 10.000 € : 800 €  </w:t>
      </w:r>
    </w:p>
    <w:p w14:paraId="27BD13E7" w14:textId="232C598F" w:rsidR="00A26509" w:rsidRDefault="00A26509" w:rsidP="00A26509">
      <w:pPr>
        <w:spacing w:after="0"/>
        <w:ind w:left="644"/>
        <w:jc w:val="both"/>
        <w:rPr>
          <w:rFonts w:cs="Arial"/>
          <w:b/>
          <w:color w:val="000000"/>
          <w:u w:val="single"/>
        </w:rPr>
      </w:pPr>
    </w:p>
    <w:p w14:paraId="1BB152B2" w14:textId="77777777" w:rsidR="006A2D6C" w:rsidRPr="00554996" w:rsidRDefault="006A2D6C" w:rsidP="006B3759">
      <w:pPr>
        <w:pStyle w:val="Titre2"/>
      </w:pPr>
      <w:bookmarkStart w:id="27" w:name="_Toc530330316"/>
      <w:r w:rsidRPr="00554996">
        <w:t>PRIME</w:t>
      </w:r>
      <w:bookmarkEnd w:id="27"/>
      <w:r w:rsidRPr="00554996">
        <w:t xml:space="preserve"> </w:t>
      </w:r>
    </w:p>
    <w:p w14:paraId="7CBE3EF7" w14:textId="77777777" w:rsidR="006B3759" w:rsidRDefault="006B3759" w:rsidP="004C1FD0">
      <w:pPr>
        <w:spacing w:after="0"/>
        <w:ind w:firstLine="709"/>
        <w:jc w:val="both"/>
        <w:rPr>
          <w:rFonts w:cs="Arial"/>
          <w:b/>
        </w:rPr>
      </w:pPr>
    </w:p>
    <w:p w14:paraId="50ED4DF1" w14:textId="77777777" w:rsidR="00987ACA" w:rsidRPr="00A658F5" w:rsidRDefault="00987ACA" w:rsidP="00987ACA">
      <w:pPr>
        <w:pStyle w:val="Retraitcorpsdetexte"/>
        <w:spacing w:after="0"/>
        <w:ind w:left="708"/>
        <w:jc w:val="both"/>
        <w:rPr>
          <w:rFonts w:cs="Arial"/>
          <w:b/>
        </w:rPr>
      </w:pPr>
      <w:bookmarkStart w:id="28" w:name="_Hlk508281694"/>
      <w:r>
        <w:rPr>
          <w:rFonts w:cs="Arial"/>
          <w:b/>
        </w:rPr>
        <w:t>Taux de prime :</w:t>
      </w:r>
    </w:p>
    <w:p w14:paraId="3AD3ED05" w14:textId="77777777" w:rsidR="00987ACA" w:rsidRDefault="00987ACA" w:rsidP="00987ACA">
      <w:pPr>
        <w:pStyle w:val="Retraitcorpsdetexte"/>
        <w:spacing w:after="0"/>
        <w:ind w:left="708"/>
        <w:jc w:val="both"/>
        <w:rPr>
          <w:rFonts w:cs="Arial"/>
        </w:rPr>
      </w:pPr>
      <w:r>
        <w:rPr>
          <w:rFonts w:cs="Arial"/>
        </w:rPr>
        <w:t>Le taux de prime est fixé à</w:t>
      </w:r>
    </w:p>
    <w:p w14:paraId="6F38A3D1" w14:textId="77777777" w:rsidR="00987ACA" w:rsidRDefault="00987ACA" w:rsidP="00987ACA">
      <w:pPr>
        <w:pStyle w:val="Retraitcorpsdetexte"/>
        <w:spacing w:after="0"/>
        <w:ind w:left="708"/>
        <w:jc w:val="both"/>
        <w:rPr>
          <w:rFonts w:cs="Arial"/>
        </w:rPr>
      </w:pPr>
      <w:r>
        <w:rPr>
          <w:rFonts w:cs="Arial"/>
        </w:rPr>
        <w:t>………………% de l’assiette de prime + frais et taxes.</w:t>
      </w:r>
    </w:p>
    <w:p w14:paraId="6AF1824F" w14:textId="3E98A3DD" w:rsidR="00987ACA" w:rsidRDefault="00987ACA" w:rsidP="00870401">
      <w:pPr>
        <w:spacing w:after="0"/>
        <w:ind w:firstLine="709"/>
        <w:jc w:val="both"/>
        <w:rPr>
          <w:rFonts w:cs="Arial"/>
          <w:b/>
        </w:rPr>
      </w:pPr>
    </w:p>
    <w:p w14:paraId="4E20F46E" w14:textId="77777777" w:rsidR="00987ACA" w:rsidRDefault="00987ACA" w:rsidP="00987ACA">
      <w:pPr>
        <w:pStyle w:val="Retraitcorpsdetexte"/>
        <w:spacing w:after="0"/>
        <w:ind w:left="708"/>
        <w:jc w:val="both"/>
        <w:rPr>
          <w:rFonts w:cs="Arial"/>
          <w:b/>
        </w:rPr>
      </w:pPr>
      <w:r>
        <w:rPr>
          <w:rFonts w:cs="Arial"/>
          <w:b/>
        </w:rPr>
        <w:t>Assiette de prime</w:t>
      </w:r>
    </w:p>
    <w:p w14:paraId="614DF0CF" w14:textId="77777777" w:rsidR="00987ACA" w:rsidRDefault="00987ACA" w:rsidP="00987ACA">
      <w:pPr>
        <w:pStyle w:val="Retraitcorpsdetexte"/>
        <w:spacing w:after="0"/>
        <w:ind w:left="708"/>
        <w:jc w:val="both"/>
        <w:rPr>
          <w:rFonts w:cs="Arial"/>
        </w:rPr>
      </w:pPr>
      <w:bookmarkStart w:id="29" w:name="_Hlk508275226"/>
      <w:r>
        <w:rPr>
          <w:rFonts w:cs="Arial"/>
        </w:rPr>
        <w:t>L’assiette de prime est forfaitaire et pourra être modifiée, à la demande de l’Assuré, par la signature d’un avenant.</w:t>
      </w:r>
    </w:p>
    <w:p w14:paraId="061C0EAB" w14:textId="601262E8" w:rsidR="00870401" w:rsidRPr="00987ACA" w:rsidRDefault="005E2E63" w:rsidP="00223EE6">
      <w:pPr>
        <w:pStyle w:val="Paragraphedeliste"/>
        <w:numPr>
          <w:ilvl w:val="1"/>
          <w:numId w:val="6"/>
        </w:numPr>
        <w:spacing w:after="0"/>
        <w:jc w:val="both"/>
        <w:rPr>
          <w:rFonts w:ascii="Exo Regular" w:hAnsi="Exo Regular" w:cs="Arial"/>
        </w:rPr>
      </w:pPr>
      <w:r w:rsidRPr="00987ACA">
        <w:rPr>
          <w:rFonts w:ascii="Exo Regular" w:hAnsi="Exo Regular" w:cs="Arial"/>
        </w:rPr>
        <w:lastRenderedPageBreak/>
        <w:t>Bris de machines </w:t>
      </w:r>
      <w:r w:rsidR="00513C30">
        <w:rPr>
          <w:rFonts w:ascii="Exo Regular" w:hAnsi="Exo Regular" w:cs="Arial"/>
        </w:rPr>
        <w:t xml:space="preserve">et Tous Risques Informatiques </w:t>
      </w:r>
      <w:r w:rsidRPr="00987ACA">
        <w:rPr>
          <w:rFonts w:ascii="Exo Regular" w:hAnsi="Exo Regular" w:cs="Arial"/>
        </w:rPr>
        <w:t xml:space="preserve">: </w:t>
      </w:r>
      <w:r w:rsidR="003646BB">
        <w:rPr>
          <w:rFonts w:ascii="Exo Regular" w:hAnsi="Exo Regular" w:cs="Arial"/>
        </w:rPr>
        <w:t>montant du matériel à assurer ou LCI si la variante facultative est souscrite par l’Assuré.</w:t>
      </w:r>
    </w:p>
    <w:p w14:paraId="1C0CAC46" w14:textId="77777777" w:rsidR="005E2E63" w:rsidRDefault="005E2E63" w:rsidP="00870401">
      <w:pPr>
        <w:spacing w:after="0"/>
        <w:ind w:firstLine="709"/>
        <w:jc w:val="both"/>
        <w:rPr>
          <w:rFonts w:cs="Arial"/>
          <w:b/>
        </w:rPr>
      </w:pPr>
    </w:p>
    <w:p w14:paraId="4994BE5F" w14:textId="77777777" w:rsidR="00987ACA" w:rsidRDefault="00987ACA" w:rsidP="00987ACA">
      <w:pPr>
        <w:pStyle w:val="Retraitcorpsdetexte"/>
        <w:spacing w:after="0"/>
        <w:ind w:left="708"/>
        <w:jc w:val="both"/>
        <w:rPr>
          <w:rFonts w:cs="Arial"/>
          <w:b/>
        </w:rPr>
      </w:pPr>
      <w:r>
        <w:rPr>
          <w:rFonts w:cs="Arial"/>
          <w:b/>
        </w:rPr>
        <w:t>Mode de détermination de la prime :</w:t>
      </w:r>
    </w:p>
    <w:p w14:paraId="6A580C8A" w14:textId="77777777" w:rsidR="00493D33" w:rsidRDefault="00987ACA" w:rsidP="00493D33">
      <w:pPr>
        <w:pStyle w:val="Retraitcorpsdetexte"/>
        <w:spacing w:after="0"/>
        <w:ind w:left="708"/>
        <w:jc w:val="both"/>
        <w:rPr>
          <w:rFonts w:cs="Arial"/>
        </w:rPr>
      </w:pPr>
      <w:r>
        <w:rPr>
          <w:rFonts w:cs="Arial"/>
        </w:rPr>
        <w:t xml:space="preserve">Le taux de prime est actualisé à chaque échéance annuelle </w:t>
      </w:r>
      <w:r w:rsidRPr="00184548">
        <w:rPr>
          <w:rFonts w:cs="Arial"/>
        </w:rPr>
        <w:t xml:space="preserve">en fonction de la variation constatée entre </w:t>
      </w:r>
      <w:r>
        <w:rPr>
          <w:rFonts w:cs="Arial"/>
        </w:rPr>
        <w:t xml:space="preserve">un </w:t>
      </w:r>
      <w:r w:rsidRPr="00184548">
        <w:rPr>
          <w:rFonts w:cs="Arial"/>
        </w:rPr>
        <w:t xml:space="preserve">indice de base </w:t>
      </w:r>
      <w:r>
        <w:rPr>
          <w:rFonts w:cs="Arial"/>
        </w:rPr>
        <w:t>(défini comme l’indice en vigueur le mois précédent la date limite de remise des offres)</w:t>
      </w:r>
      <w:r w:rsidRPr="00184548">
        <w:rPr>
          <w:rFonts w:cs="Arial"/>
        </w:rPr>
        <w:t xml:space="preserve"> et le dernier indice connu </w:t>
      </w:r>
      <w:r w:rsidR="00493D33" w:rsidRPr="00184548">
        <w:rPr>
          <w:rFonts w:cs="Arial"/>
        </w:rPr>
        <w:t>au 1</w:t>
      </w:r>
      <w:r w:rsidR="00493D33" w:rsidRPr="00184548">
        <w:rPr>
          <w:rFonts w:cs="Arial"/>
          <w:vertAlign w:val="superscript"/>
        </w:rPr>
        <w:t>er</w:t>
      </w:r>
      <w:r w:rsidR="00493D33">
        <w:rPr>
          <w:rFonts w:cs="Arial"/>
        </w:rPr>
        <w:t xml:space="preserve"> novembre de l’année précédente.</w:t>
      </w:r>
    </w:p>
    <w:p w14:paraId="4EE5F5A8" w14:textId="77777777" w:rsidR="00987ACA" w:rsidRDefault="00987ACA" w:rsidP="00987ACA">
      <w:pPr>
        <w:pStyle w:val="Retraitcorpsdetexte"/>
        <w:spacing w:after="0"/>
        <w:ind w:left="708"/>
        <w:jc w:val="both"/>
        <w:rPr>
          <w:rFonts w:cs="Arial"/>
        </w:rPr>
      </w:pPr>
    </w:p>
    <w:p w14:paraId="670DFA9B" w14:textId="77777777" w:rsidR="0011542A" w:rsidRDefault="0011542A" w:rsidP="00357EE6">
      <w:pPr>
        <w:spacing w:after="0"/>
        <w:ind w:left="708"/>
        <w:rPr>
          <w:rFonts w:eastAsia="Arial" w:cs="Arial"/>
        </w:rPr>
      </w:pPr>
      <w:r w:rsidRPr="00BC0579">
        <w:rPr>
          <w:rFonts w:eastAsia="Arial" w:cs="Arial"/>
        </w:rPr>
        <w:t xml:space="preserve">L'indice </w:t>
      </w:r>
      <w:r>
        <w:rPr>
          <w:rFonts w:eastAsia="Arial" w:cs="Arial"/>
        </w:rPr>
        <w:t xml:space="preserve">de référence est l’indice </w:t>
      </w:r>
      <w:r w:rsidR="00357EE6">
        <w:rPr>
          <w:rFonts w:eastAsia="Arial" w:cs="Arial"/>
        </w:rPr>
        <w:t xml:space="preserve">Bris de machine </w:t>
      </w:r>
      <w:proofErr w:type="spellStart"/>
      <w:r w:rsidR="00357EE6">
        <w:rPr>
          <w:rFonts w:eastAsia="Arial" w:cs="Arial"/>
        </w:rPr>
        <w:t>Ib</w:t>
      </w:r>
      <w:proofErr w:type="spellEnd"/>
      <w:r w:rsidR="00357EE6">
        <w:rPr>
          <w:rFonts w:eastAsia="Arial" w:cs="Arial"/>
        </w:rPr>
        <w:t xml:space="preserve"> publié par la Fédération Française des Sociétés d’Assurance (FFSA).</w:t>
      </w:r>
    </w:p>
    <w:p w14:paraId="1E53FE94" w14:textId="77777777" w:rsidR="00357EE6" w:rsidRDefault="00357EE6" w:rsidP="00357EE6">
      <w:pPr>
        <w:spacing w:after="0"/>
        <w:ind w:left="708"/>
        <w:rPr>
          <w:rFonts w:eastAsia="Arial" w:cs="Arial"/>
        </w:rPr>
      </w:pPr>
      <w:r w:rsidRPr="00357EE6">
        <w:rPr>
          <w:rFonts w:eastAsia="Arial" w:cs="Arial"/>
        </w:rPr>
        <w:t xml:space="preserve">Formule de l’indice : </w:t>
      </w:r>
      <w:proofErr w:type="spellStart"/>
      <w:r w:rsidRPr="00357EE6">
        <w:rPr>
          <w:rFonts w:eastAsia="Arial" w:cs="Arial"/>
        </w:rPr>
        <w:t>I</w:t>
      </w:r>
      <w:r>
        <w:rPr>
          <w:rFonts w:eastAsia="Arial" w:cs="Arial"/>
        </w:rPr>
        <w:t>b</w:t>
      </w:r>
      <w:proofErr w:type="spellEnd"/>
      <w:r w:rsidRPr="00357EE6">
        <w:rPr>
          <w:rFonts w:eastAsia="Arial" w:cs="Arial"/>
        </w:rPr>
        <w:t xml:space="preserve"> = 10 + 7,359 B + 1,9 C</w:t>
      </w:r>
    </w:p>
    <w:p w14:paraId="175A2752" w14:textId="77777777" w:rsidR="007B0A85" w:rsidRPr="00834171" w:rsidRDefault="00837BC7" w:rsidP="007B0A85">
      <w:pPr>
        <w:spacing w:after="0"/>
        <w:ind w:left="708"/>
        <w:rPr>
          <w:rFonts w:eastAsia="Arial" w:cs="Arial"/>
          <w:i/>
        </w:rPr>
      </w:pPr>
      <w:r w:rsidRPr="00834171">
        <w:rPr>
          <w:rFonts w:eastAsia="Arial" w:cs="Arial"/>
          <w:i/>
        </w:rPr>
        <w:t xml:space="preserve">Avec B = </w:t>
      </w:r>
      <w:r w:rsidR="007B0A85" w:rsidRPr="00834171">
        <w:rPr>
          <w:rFonts w:eastAsia="Arial" w:cs="Arial"/>
          <w:i/>
        </w:rPr>
        <w:t>Indice mensuel du coût horaire du travail révisé - Salaires et charges - Tous salariés -  Industries mécaniques et électriques (NAF rév. 2 postes 25-30 32-33) (source : INSEE - Base 100 décembre 2008 - Identifiant : 1565183)</w:t>
      </w:r>
    </w:p>
    <w:p w14:paraId="78A32710" w14:textId="77777777" w:rsidR="007B0A85" w:rsidRPr="00834171" w:rsidRDefault="00834171" w:rsidP="007B0A85">
      <w:pPr>
        <w:spacing w:after="0"/>
        <w:ind w:left="708"/>
        <w:rPr>
          <w:rFonts w:eastAsia="Arial" w:cs="Arial"/>
          <w:i/>
        </w:rPr>
      </w:pPr>
      <w:r w:rsidRPr="00834171">
        <w:rPr>
          <w:rFonts w:eastAsia="Arial" w:cs="Arial"/>
          <w:i/>
        </w:rPr>
        <w:t xml:space="preserve">Avec </w:t>
      </w:r>
      <w:r w:rsidR="007B0A85" w:rsidRPr="00834171">
        <w:rPr>
          <w:rFonts w:eastAsia="Arial" w:cs="Arial"/>
          <w:i/>
        </w:rPr>
        <w:t>C = Indice de prix de production de l'industrie française pour le marché français - Prix de marché - CPF 24 - Produits métallurgiques - (source : INSEE - Base 2010 - Identifiant : 1652064)</w:t>
      </w:r>
    </w:p>
    <w:p w14:paraId="261E8C72" w14:textId="77777777" w:rsidR="00357EE6" w:rsidRPr="0011542A" w:rsidRDefault="00357EE6" w:rsidP="00357EE6">
      <w:pPr>
        <w:spacing w:after="0"/>
        <w:ind w:left="708"/>
        <w:rPr>
          <w:rFonts w:eastAsia="Arial" w:cs="Arial"/>
        </w:rPr>
      </w:pPr>
    </w:p>
    <w:p w14:paraId="7CFEC029" w14:textId="77777777" w:rsidR="00987ACA" w:rsidRDefault="00987ACA" w:rsidP="00987ACA">
      <w:pPr>
        <w:widowControl w:val="0"/>
        <w:autoSpaceDE w:val="0"/>
        <w:autoSpaceDN w:val="0"/>
        <w:adjustRightInd w:val="0"/>
        <w:spacing w:after="0"/>
        <w:ind w:left="708" w:firstLine="1"/>
        <w:jc w:val="both"/>
        <w:rPr>
          <w:rFonts w:cs="Arial"/>
          <w:color w:val="000000"/>
        </w:rPr>
      </w:pPr>
      <w:r w:rsidRPr="00775D6E">
        <w:rPr>
          <w:rFonts w:cs="Arial"/>
          <w:b/>
          <w:color w:val="521B39"/>
          <w:sz w:val="24"/>
        </w:rPr>
        <w:t>Formule de calcul :</w:t>
      </w:r>
    </w:p>
    <w:tbl>
      <w:tblPr>
        <w:tblStyle w:val="Grilledutableau"/>
        <w:tblW w:w="8433"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3"/>
      </w:tblGrid>
      <w:tr w:rsidR="00987ACA" w14:paraId="3FBAE83E" w14:textId="77777777" w:rsidTr="005A6C9B">
        <w:trPr>
          <w:trHeight w:val="255"/>
        </w:trPr>
        <w:tc>
          <w:tcPr>
            <w:tcW w:w="8433" w:type="dxa"/>
          </w:tcPr>
          <w:p w14:paraId="541EE16D" w14:textId="77777777" w:rsidR="00987ACA" w:rsidRDefault="00987ACA" w:rsidP="00987ACA">
            <w:pPr>
              <w:widowControl w:val="0"/>
              <w:autoSpaceDE w:val="0"/>
              <w:autoSpaceDN w:val="0"/>
              <w:adjustRightInd w:val="0"/>
              <w:spacing w:after="0"/>
              <w:jc w:val="both"/>
              <w:rPr>
                <w:rFonts w:cs="Arial"/>
                <w:color w:val="000000"/>
              </w:rPr>
            </w:pPr>
            <w:r>
              <w:rPr>
                <w:rFonts w:cs="Arial"/>
                <w:color w:val="000000"/>
              </w:rPr>
              <w:t xml:space="preserve">Soit </w:t>
            </w:r>
            <w:proofErr w:type="spellStart"/>
            <w:r>
              <w:rPr>
                <w:rFonts w:cs="Arial"/>
                <w:color w:val="000000"/>
              </w:rPr>
              <w:t>Pn</w:t>
            </w:r>
            <w:proofErr w:type="spellEnd"/>
            <w:r>
              <w:rPr>
                <w:rFonts w:cs="Arial"/>
                <w:color w:val="000000"/>
              </w:rPr>
              <w:t xml:space="preserve"> la prime de l’année n</w:t>
            </w:r>
          </w:p>
        </w:tc>
      </w:tr>
      <w:tr w:rsidR="00987ACA" w14:paraId="584FB6EF" w14:textId="77777777" w:rsidTr="005A6C9B">
        <w:trPr>
          <w:trHeight w:val="255"/>
        </w:trPr>
        <w:tc>
          <w:tcPr>
            <w:tcW w:w="8433" w:type="dxa"/>
          </w:tcPr>
          <w:p w14:paraId="006C5D9B" w14:textId="77777777" w:rsidR="00987ACA" w:rsidRDefault="00987ACA" w:rsidP="00987ACA">
            <w:pPr>
              <w:widowControl w:val="0"/>
              <w:autoSpaceDE w:val="0"/>
              <w:autoSpaceDN w:val="0"/>
              <w:adjustRightInd w:val="0"/>
              <w:spacing w:after="0"/>
              <w:jc w:val="both"/>
              <w:rPr>
                <w:rFonts w:cs="Arial"/>
                <w:color w:val="000000"/>
              </w:rPr>
            </w:pPr>
            <w:r>
              <w:rPr>
                <w:rFonts w:cs="Arial"/>
                <w:color w:val="000000"/>
              </w:rPr>
              <w:t>Soit Pm la prime de l’année n+1</w:t>
            </w:r>
          </w:p>
        </w:tc>
      </w:tr>
      <w:tr w:rsidR="00987ACA" w14:paraId="2FE154F0" w14:textId="77777777" w:rsidTr="005A6C9B">
        <w:trPr>
          <w:trHeight w:val="176"/>
        </w:trPr>
        <w:tc>
          <w:tcPr>
            <w:tcW w:w="8433" w:type="dxa"/>
          </w:tcPr>
          <w:p w14:paraId="0529CE70" w14:textId="77777777" w:rsidR="00987ACA" w:rsidRDefault="00987ACA" w:rsidP="00987ACA">
            <w:pPr>
              <w:widowControl w:val="0"/>
              <w:autoSpaceDE w:val="0"/>
              <w:autoSpaceDN w:val="0"/>
              <w:adjustRightInd w:val="0"/>
              <w:spacing w:after="0"/>
              <w:jc w:val="both"/>
              <w:rPr>
                <w:rFonts w:cs="Arial"/>
                <w:color w:val="000000"/>
              </w:rPr>
            </w:pPr>
            <w:r>
              <w:rPr>
                <w:rFonts w:cs="Arial"/>
                <w:color w:val="000000"/>
              </w:rPr>
              <w:t>Soit In l’indice de base (en vigueur le mois précédent la date limite de remise des offres</w:t>
            </w:r>
          </w:p>
        </w:tc>
      </w:tr>
      <w:tr w:rsidR="00987ACA" w14:paraId="56EA5FCE" w14:textId="77777777" w:rsidTr="005A6C9B">
        <w:trPr>
          <w:trHeight w:val="255"/>
        </w:trPr>
        <w:tc>
          <w:tcPr>
            <w:tcW w:w="8433" w:type="dxa"/>
          </w:tcPr>
          <w:p w14:paraId="72844224" w14:textId="3C694CCD" w:rsidR="00987ACA" w:rsidRDefault="00987ACA" w:rsidP="00987ACA">
            <w:pPr>
              <w:widowControl w:val="0"/>
              <w:autoSpaceDE w:val="0"/>
              <w:autoSpaceDN w:val="0"/>
              <w:adjustRightInd w:val="0"/>
              <w:spacing w:after="0"/>
              <w:jc w:val="both"/>
              <w:rPr>
                <w:rFonts w:cs="Arial"/>
                <w:color w:val="000000"/>
              </w:rPr>
            </w:pPr>
          </w:p>
        </w:tc>
      </w:tr>
      <w:tr w:rsidR="00987ACA" w14:paraId="1EDC2962" w14:textId="77777777" w:rsidTr="005A6C9B">
        <w:trPr>
          <w:trHeight w:val="277"/>
        </w:trPr>
        <w:tc>
          <w:tcPr>
            <w:tcW w:w="8433" w:type="dxa"/>
          </w:tcPr>
          <w:p w14:paraId="786A3E12" w14:textId="77777777" w:rsidR="00987ACA" w:rsidRPr="00775D6E" w:rsidRDefault="00987ACA" w:rsidP="00987ACA">
            <w:pPr>
              <w:widowControl w:val="0"/>
              <w:autoSpaceDE w:val="0"/>
              <w:autoSpaceDN w:val="0"/>
              <w:adjustRightInd w:val="0"/>
              <w:spacing w:after="0"/>
              <w:jc w:val="both"/>
              <w:rPr>
                <w:rFonts w:cs="Arial"/>
                <w:b/>
                <w:color w:val="000000"/>
              </w:rPr>
            </w:pPr>
            <w:r w:rsidRPr="00775D6E">
              <w:rPr>
                <w:rFonts w:cs="Arial"/>
                <w:b/>
                <w:color w:val="521B39"/>
                <w:sz w:val="24"/>
              </w:rPr>
              <w:t xml:space="preserve">Pm = </w:t>
            </w:r>
            <w:proofErr w:type="spellStart"/>
            <w:r w:rsidRPr="00775D6E">
              <w:rPr>
                <w:rFonts w:cs="Arial"/>
                <w:b/>
                <w:color w:val="521B39"/>
                <w:sz w:val="24"/>
              </w:rPr>
              <w:t>Pn</w:t>
            </w:r>
            <w:proofErr w:type="spellEnd"/>
            <w:r w:rsidRPr="00775D6E">
              <w:rPr>
                <w:rFonts w:cs="Arial"/>
                <w:b/>
                <w:color w:val="521B39"/>
                <w:sz w:val="24"/>
              </w:rPr>
              <w:t xml:space="preserve"> x (Im / In)</w:t>
            </w:r>
          </w:p>
        </w:tc>
      </w:tr>
    </w:tbl>
    <w:bookmarkEnd w:id="28"/>
    <w:bookmarkEnd w:id="29"/>
    <w:p w14:paraId="3E40BB95" w14:textId="77777777" w:rsidR="00260348" w:rsidRDefault="00EF0675" w:rsidP="004A01BA">
      <w:pPr>
        <w:spacing w:after="0"/>
        <w:jc w:val="both"/>
        <w:rPr>
          <w:rFonts w:cs="Arial"/>
          <w:i/>
          <w:color w:val="000000"/>
        </w:rPr>
      </w:pPr>
      <w:r>
        <w:rPr>
          <w:b/>
        </w:rPr>
        <w:tab/>
      </w:r>
    </w:p>
    <w:p w14:paraId="5469176C" w14:textId="77777777" w:rsidR="00051C12" w:rsidRDefault="00051C12" w:rsidP="00051C12">
      <w:pPr>
        <w:pStyle w:val="Titre2"/>
        <w:rPr>
          <w:sz w:val="22"/>
          <w:szCs w:val="22"/>
        </w:rPr>
      </w:pPr>
      <w:bookmarkStart w:id="30" w:name="_Toc491728348"/>
      <w:bookmarkStart w:id="31" w:name="_Toc530330317"/>
      <w:r>
        <w:rPr>
          <w:sz w:val="22"/>
          <w:szCs w:val="22"/>
        </w:rPr>
        <w:t>ENGAGEMENT DE L’ASSUREUR</w:t>
      </w:r>
      <w:bookmarkEnd w:id="30"/>
      <w:bookmarkEnd w:id="31"/>
      <w:r>
        <w:rPr>
          <w:sz w:val="22"/>
          <w:szCs w:val="22"/>
        </w:rPr>
        <w:t xml:space="preserve"> </w:t>
      </w:r>
    </w:p>
    <w:p w14:paraId="5EB47156" w14:textId="77777777" w:rsidR="00051C12" w:rsidRDefault="00051C12" w:rsidP="00051C12">
      <w:pPr>
        <w:pStyle w:val="New1"/>
        <w:rPr>
          <w:rFonts w:ascii="Exo Regular" w:hAnsi="Exo Regular"/>
          <w:sz w:val="22"/>
          <w:szCs w:val="22"/>
        </w:rPr>
      </w:pPr>
    </w:p>
    <w:p w14:paraId="4B6CC7AF" w14:textId="27DC9E8B" w:rsidR="003715A7" w:rsidRPr="00540C1B" w:rsidRDefault="003715A7" w:rsidP="003715A7">
      <w:pPr>
        <w:spacing w:after="0"/>
        <w:ind w:left="709"/>
        <w:jc w:val="both"/>
      </w:pPr>
      <w:bookmarkStart w:id="32" w:name="_Hlk508275325"/>
      <w:r w:rsidRPr="00540C1B">
        <w:t>L’assureur s’engage à RESPECTER LES DELAIS INDIQUES au MEMOIRE TECHNIQUE (= délais d’intervention, modalités d’intervention en gestion des sinistres et contrats ; remise du bilan de sinistralité ; organisation des réunions ; outils de gestion internet ; indemnisation…)</w:t>
      </w:r>
      <w:r>
        <w:t xml:space="preserve"> et à répondre aux questions de </w:t>
      </w:r>
      <w:r w:rsidRPr="0054403C">
        <w:t>l’assuré sous 48 heures</w:t>
      </w:r>
      <w:r w:rsidR="00F16803" w:rsidRPr="0054403C">
        <w:t xml:space="preserve"> par mail</w:t>
      </w:r>
      <w:r w:rsidRPr="0054403C">
        <w:t>.</w:t>
      </w:r>
    </w:p>
    <w:p w14:paraId="27355D71" w14:textId="77777777" w:rsidR="003715A7" w:rsidRPr="00D07CA8" w:rsidRDefault="003715A7" w:rsidP="003715A7">
      <w:pPr>
        <w:spacing w:after="0"/>
        <w:ind w:left="709"/>
        <w:jc w:val="both"/>
        <w:rPr>
          <w:highlight w:val="yellow"/>
        </w:rPr>
      </w:pPr>
    </w:p>
    <w:p w14:paraId="454E7BDC" w14:textId="08B22A67" w:rsidR="003715A7" w:rsidRPr="00540C1B" w:rsidRDefault="003715A7" w:rsidP="003715A7">
      <w:pPr>
        <w:spacing w:after="0"/>
        <w:ind w:left="709"/>
        <w:jc w:val="both"/>
      </w:pPr>
      <w:r w:rsidRPr="00540C1B">
        <w:t>Le mémoire technique,</w:t>
      </w:r>
      <w:r w:rsidR="00C83826">
        <w:t xml:space="preserve"> proposé par le candidat et</w:t>
      </w:r>
      <w:r w:rsidR="0053633F">
        <w:t xml:space="preserve"> </w:t>
      </w:r>
      <w:r w:rsidRPr="00540C1B">
        <w:t xml:space="preserve">remis dans le cadre de l’offre, constitue des pièces contractuelles. </w:t>
      </w:r>
    </w:p>
    <w:p w14:paraId="6EF28F85" w14:textId="77777777" w:rsidR="003715A7" w:rsidRPr="00540C1B" w:rsidRDefault="003715A7" w:rsidP="003715A7">
      <w:pPr>
        <w:spacing w:after="0"/>
        <w:ind w:left="709"/>
        <w:jc w:val="both"/>
      </w:pPr>
    </w:p>
    <w:p w14:paraId="43F7AF39" w14:textId="4C3D2E7E" w:rsidR="00051C12" w:rsidRDefault="00E12DDC" w:rsidP="003715A7">
      <w:pPr>
        <w:spacing w:after="0"/>
        <w:ind w:left="709"/>
        <w:jc w:val="both"/>
        <w:rPr>
          <w:sz w:val="104"/>
          <w:szCs w:val="108"/>
        </w:rPr>
      </w:pPr>
      <w:r>
        <w:t>En cas de non</w:t>
      </w:r>
      <w:r w:rsidR="00D82444">
        <w:t>-</w:t>
      </w:r>
      <w:r>
        <w:t>respect des délais indiqués et a</w:t>
      </w:r>
      <w:r w:rsidR="003715A7" w:rsidRPr="00540C1B">
        <w:t xml:space="preserve">près </w:t>
      </w:r>
      <w:r w:rsidR="0054403C" w:rsidRPr="0054403C">
        <w:t>deux</w:t>
      </w:r>
      <w:r w:rsidR="003715A7" w:rsidRPr="0054403C">
        <w:t xml:space="preserve"> courriers</w:t>
      </w:r>
      <w:r w:rsidR="003715A7" w:rsidRPr="00540C1B">
        <w:t xml:space="preserve"> de mise en demeure restés infructueux, l’Assuré pourra résilier le contrat et demander à l’Assureur des pénalités pour non-respect des conditions contractuelles.</w:t>
      </w:r>
    </w:p>
    <w:bookmarkEnd w:id="32"/>
    <w:p w14:paraId="100A087C" w14:textId="77777777" w:rsidR="003715A7" w:rsidRDefault="003715A7" w:rsidP="003715A7">
      <w:pPr>
        <w:spacing w:after="0"/>
        <w:ind w:left="709"/>
        <w:jc w:val="both"/>
      </w:pPr>
    </w:p>
    <w:p w14:paraId="6BF42A4D" w14:textId="77777777" w:rsidR="003715A7" w:rsidRPr="003715A7" w:rsidRDefault="003715A7" w:rsidP="003715A7">
      <w:pPr>
        <w:spacing w:after="0"/>
        <w:ind w:left="709"/>
        <w:jc w:val="both"/>
      </w:pPr>
    </w:p>
    <w:p w14:paraId="1107C117" w14:textId="77777777" w:rsidR="00CD19D1" w:rsidRDefault="00CD19D1" w:rsidP="00CD19D1">
      <w:pPr>
        <w:spacing w:after="0"/>
        <w:jc w:val="both"/>
        <w:rPr>
          <w:b/>
        </w:rPr>
      </w:pPr>
    </w:p>
    <w:p w14:paraId="082A2B28" w14:textId="54C6604B" w:rsidR="0054403C" w:rsidRDefault="0054403C" w:rsidP="006261E6">
      <w:pPr>
        <w:spacing w:after="0" w:line="240" w:lineRule="auto"/>
        <w:rPr>
          <w:sz w:val="104"/>
          <w:szCs w:val="108"/>
        </w:rPr>
      </w:pPr>
    </w:p>
    <w:p w14:paraId="2E482DCB" w14:textId="2942BD5B" w:rsidR="00CA76ED" w:rsidRDefault="00CA76ED" w:rsidP="00A622EE">
      <w:pPr>
        <w:spacing w:after="0" w:line="240" w:lineRule="auto"/>
        <w:jc w:val="center"/>
        <w:rPr>
          <w:sz w:val="104"/>
          <w:szCs w:val="108"/>
        </w:rPr>
      </w:pPr>
    </w:p>
    <w:p w14:paraId="006709BB" w14:textId="77777777" w:rsidR="0027477B" w:rsidRPr="0027477B" w:rsidRDefault="0027477B" w:rsidP="00A622EE">
      <w:pPr>
        <w:spacing w:after="0" w:line="240" w:lineRule="auto"/>
        <w:jc w:val="center"/>
        <w:rPr>
          <w:sz w:val="64"/>
          <w:szCs w:val="108"/>
        </w:rPr>
      </w:pPr>
    </w:p>
    <w:p w14:paraId="17FDDDAD" w14:textId="77777777" w:rsidR="00CA76ED" w:rsidRPr="00A658F5" w:rsidRDefault="00CA76ED" w:rsidP="00A622EE">
      <w:pPr>
        <w:spacing w:after="0" w:line="240" w:lineRule="auto"/>
        <w:jc w:val="center"/>
        <w:rPr>
          <w:sz w:val="104"/>
          <w:szCs w:val="108"/>
        </w:rPr>
      </w:pPr>
    </w:p>
    <w:p w14:paraId="2D4DA7D8" w14:textId="77777777" w:rsidR="00A622EE" w:rsidRPr="00A622EE" w:rsidRDefault="00A622EE" w:rsidP="00A622EE">
      <w:pPr>
        <w:spacing w:after="0" w:line="240" w:lineRule="auto"/>
        <w:jc w:val="center"/>
        <w:rPr>
          <w:b/>
          <w:sz w:val="104"/>
          <w:szCs w:val="108"/>
        </w:rPr>
      </w:pPr>
      <w:r w:rsidRPr="00A622EE">
        <w:rPr>
          <w:b/>
          <w:sz w:val="104"/>
          <w:szCs w:val="108"/>
        </w:rPr>
        <w:t>DEUXIEME PARTIE :</w:t>
      </w:r>
    </w:p>
    <w:p w14:paraId="172CE389" w14:textId="77777777" w:rsidR="00A622EE" w:rsidRPr="00F77831" w:rsidRDefault="00A622EE" w:rsidP="00F77831">
      <w:pPr>
        <w:jc w:val="center"/>
        <w:rPr>
          <w:sz w:val="96"/>
          <w:szCs w:val="96"/>
        </w:rPr>
      </w:pPr>
      <w:r w:rsidRPr="00F77831">
        <w:rPr>
          <w:sz w:val="104"/>
          <w:szCs w:val="96"/>
        </w:rPr>
        <w:t xml:space="preserve">DISPOSITIONS GENERALES </w:t>
      </w:r>
      <w:r w:rsidR="00A25B8C" w:rsidRPr="00F77831">
        <w:rPr>
          <w:rFonts w:cs="Arial"/>
          <w:i/>
          <w:color w:val="000000"/>
          <w:sz w:val="96"/>
          <w:szCs w:val="96"/>
        </w:rPr>
        <w:br w:type="page"/>
      </w:r>
    </w:p>
    <w:p w14:paraId="63F6B66C" w14:textId="0BECEADB" w:rsidR="003646BB" w:rsidRPr="003646BB" w:rsidRDefault="003646BB" w:rsidP="00223EE6">
      <w:pPr>
        <w:pStyle w:val="Titre2"/>
        <w:numPr>
          <w:ilvl w:val="0"/>
          <w:numId w:val="9"/>
        </w:numPr>
        <w:jc w:val="center"/>
        <w:rPr>
          <w:sz w:val="32"/>
          <w:lang w:eastAsia="fr-FR"/>
        </w:rPr>
      </w:pPr>
      <w:bookmarkStart w:id="33" w:name="_Toc492821819"/>
      <w:bookmarkStart w:id="34" w:name="_Toc492821821"/>
      <w:bookmarkStart w:id="35" w:name="_Toc530330318"/>
      <w:r w:rsidRPr="003646BB">
        <w:rPr>
          <w:sz w:val="32"/>
          <w:lang w:eastAsia="fr-FR"/>
        </w:rPr>
        <w:lastRenderedPageBreak/>
        <w:t>GARANTIE BRIS DE MACHINES</w:t>
      </w:r>
      <w:bookmarkEnd w:id="34"/>
      <w:bookmarkEnd w:id="35"/>
    </w:p>
    <w:p w14:paraId="0AC14127" w14:textId="1C62DFC1" w:rsidR="003646BB" w:rsidRDefault="003646BB" w:rsidP="003646BB">
      <w:pPr>
        <w:pStyle w:val="Default"/>
        <w:ind w:left="709"/>
        <w:jc w:val="both"/>
        <w:rPr>
          <w:rFonts w:ascii="Exo Regular" w:hAnsi="Exo Regular"/>
          <w:sz w:val="22"/>
          <w:szCs w:val="22"/>
        </w:rPr>
      </w:pPr>
    </w:p>
    <w:p w14:paraId="182EB0AE" w14:textId="77777777" w:rsidR="003646BB" w:rsidRPr="002330C7" w:rsidRDefault="003646BB" w:rsidP="003646BB">
      <w:pPr>
        <w:pStyle w:val="Default"/>
        <w:ind w:left="709"/>
        <w:jc w:val="both"/>
        <w:rPr>
          <w:rFonts w:ascii="Exo Regular" w:hAnsi="Exo Regular"/>
          <w:sz w:val="22"/>
          <w:szCs w:val="22"/>
        </w:rPr>
      </w:pPr>
    </w:p>
    <w:p w14:paraId="32ED2892" w14:textId="7E31B890" w:rsidR="003646BB" w:rsidRPr="003646BB" w:rsidRDefault="003646BB" w:rsidP="00223EE6">
      <w:pPr>
        <w:pStyle w:val="Paragraphedeliste"/>
        <w:numPr>
          <w:ilvl w:val="0"/>
          <w:numId w:val="10"/>
        </w:numPr>
        <w:autoSpaceDE w:val="0"/>
        <w:autoSpaceDN w:val="0"/>
        <w:adjustRightInd w:val="0"/>
        <w:spacing w:before="0" w:after="0"/>
        <w:jc w:val="both"/>
        <w:rPr>
          <w:rFonts w:ascii="Exo Regular" w:hAnsi="Exo Regular" w:cs="Garamond"/>
          <w:b/>
          <w:color w:val="000000"/>
        </w:rPr>
      </w:pPr>
      <w:r w:rsidRPr="003646BB">
        <w:rPr>
          <w:rFonts w:ascii="Exo Regular" w:hAnsi="Exo Regular" w:cs="Garamond"/>
          <w:b/>
          <w:color w:val="000000"/>
        </w:rPr>
        <w:t xml:space="preserve">GARANTIES  </w:t>
      </w:r>
    </w:p>
    <w:p w14:paraId="785AB1BA" w14:textId="77777777" w:rsidR="003646BB" w:rsidRDefault="003646BB" w:rsidP="003646BB">
      <w:pPr>
        <w:autoSpaceDE w:val="0"/>
        <w:autoSpaceDN w:val="0"/>
        <w:adjustRightInd w:val="0"/>
        <w:spacing w:after="0" w:line="240" w:lineRule="auto"/>
        <w:ind w:left="709"/>
        <w:jc w:val="both"/>
        <w:rPr>
          <w:rFonts w:cs="Garamond"/>
          <w:color w:val="000000"/>
          <w:lang w:eastAsia="fr-FR"/>
        </w:rPr>
      </w:pPr>
    </w:p>
    <w:p w14:paraId="4F3A33BE" w14:textId="7EB17176" w:rsidR="003646BB" w:rsidRPr="00D819C8" w:rsidRDefault="003646BB" w:rsidP="003646BB">
      <w:pPr>
        <w:autoSpaceDE w:val="0"/>
        <w:autoSpaceDN w:val="0"/>
        <w:adjustRightInd w:val="0"/>
        <w:spacing w:after="0" w:line="240" w:lineRule="auto"/>
        <w:ind w:left="709"/>
        <w:jc w:val="both"/>
        <w:rPr>
          <w:rFonts w:cs="Garamond"/>
          <w:color w:val="000000"/>
          <w:lang w:eastAsia="fr-FR"/>
        </w:rPr>
      </w:pPr>
      <w:r w:rsidRPr="00D819C8">
        <w:rPr>
          <w:rFonts w:cs="Garamond"/>
          <w:color w:val="000000"/>
          <w:lang w:eastAsia="fr-FR"/>
        </w:rPr>
        <w:t xml:space="preserve">Seront notamment garantis : </w:t>
      </w:r>
    </w:p>
    <w:p w14:paraId="06DFDD8A" w14:textId="77777777" w:rsidR="003646BB" w:rsidRDefault="003646BB" w:rsidP="00223EE6">
      <w:pPr>
        <w:numPr>
          <w:ilvl w:val="0"/>
          <w:numId w:val="3"/>
        </w:numPr>
        <w:autoSpaceDE w:val="0"/>
        <w:autoSpaceDN w:val="0"/>
        <w:adjustRightInd w:val="0"/>
        <w:spacing w:after="0" w:line="240" w:lineRule="auto"/>
        <w:ind w:left="1429"/>
        <w:jc w:val="both"/>
        <w:rPr>
          <w:rFonts w:cs="Garamond"/>
          <w:color w:val="000000"/>
          <w:lang w:eastAsia="fr-FR"/>
        </w:rPr>
      </w:pPr>
      <w:r w:rsidRPr="00D819C8">
        <w:rPr>
          <w:rFonts w:cs="Garamond"/>
          <w:color w:val="000000"/>
          <w:lang w:eastAsia="fr-FR"/>
        </w:rPr>
        <w:t>Tous dommages matériels résultant d’un bris interne, surtension électrique et atmosp</w:t>
      </w:r>
      <w:r>
        <w:rPr>
          <w:rFonts w:cs="Garamond"/>
          <w:color w:val="000000"/>
          <w:lang w:eastAsia="fr-FR"/>
        </w:rPr>
        <w:t>hérique, bris d’origine externe, destruction accidentelle, soudaine et imprévisible ; que ces machines soient en activité ou en repos</w:t>
      </w:r>
      <w:r w:rsidRPr="00D819C8">
        <w:rPr>
          <w:rFonts w:cs="Garamond"/>
          <w:color w:val="000000"/>
          <w:lang w:eastAsia="fr-FR"/>
        </w:rPr>
        <w:t xml:space="preserve">. </w:t>
      </w:r>
    </w:p>
    <w:p w14:paraId="55429E9E" w14:textId="77777777" w:rsidR="003646BB" w:rsidRDefault="003646BB" w:rsidP="003646BB">
      <w:pPr>
        <w:autoSpaceDE w:val="0"/>
        <w:autoSpaceDN w:val="0"/>
        <w:adjustRightInd w:val="0"/>
        <w:spacing w:after="0" w:line="240" w:lineRule="auto"/>
        <w:ind w:left="1429"/>
        <w:jc w:val="both"/>
        <w:rPr>
          <w:rFonts w:cs="Garamond"/>
          <w:color w:val="000000"/>
          <w:lang w:eastAsia="fr-FR"/>
        </w:rPr>
      </w:pPr>
    </w:p>
    <w:p w14:paraId="77CC0908" w14:textId="77777777" w:rsidR="003646BB" w:rsidRDefault="003646BB" w:rsidP="003646BB">
      <w:pPr>
        <w:spacing w:after="0" w:line="240" w:lineRule="auto"/>
        <w:ind w:firstLine="709"/>
        <w:jc w:val="both"/>
        <w:rPr>
          <w:rFonts w:cs="Garamond"/>
          <w:color w:val="000000"/>
          <w:lang w:eastAsia="fr-FR"/>
        </w:rPr>
      </w:pPr>
      <w:r>
        <w:rPr>
          <w:rFonts w:cs="Garamond"/>
          <w:color w:val="000000"/>
          <w:lang w:eastAsia="fr-FR"/>
        </w:rPr>
        <w:t xml:space="preserve">Les garanties sont acquises : </w:t>
      </w:r>
    </w:p>
    <w:p w14:paraId="69837EDA" w14:textId="77777777" w:rsidR="003646BB" w:rsidRDefault="003646BB" w:rsidP="00223EE6">
      <w:pPr>
        <w:numPr>
          <w:ilvl w:val="2"/>
          <w:numId w:val="3"/>
        </w:numPr>
        <w:spacing w:after="0" w:line="240" w:lineRule="auto"/>
        <w:jc w:val="both"/>
        <w:rPr>
          <w:rFonts w:cs="Arial"/>
        </w:rPr>
      </w:pPr>
      <w:proofErr w:type="gramStart"/>
      <w:r>
        <w:rPr>
          <w:rFonts w:cs="Arial"/>
        </w:rPr>
        <w:t>pendant</w:t>
      </w:r>
      <w:proofErr w:type="gramEnd"/>
      <w:r>
        <w:rPr>
          <w:rFonts w:cs="Arial"/>
        </w:rPr>
        <w:t xml:space="preserve"> </w:t>
      </w:r>
      <w:r w:rsidRPr="006B2542">
        <w:rPr>
          <w:rFonts w:cs="Arial"/>
        </w:rPr>
        <w:t>les opérations de démontage, remontage,</w:t>
      </w:r>
    </w:p>
    <w:p w14:paraId="74A65047" w14:textId="77777777" w:rsidR="003646BB" w:rsidRDefault="003646BB" w:rsidP="00223EE6">
      <w:pPr>
        <w:numPr>
          <w:ilvl w:val="2"/>
          <w:numId w:val="3"/>
        </w:numPr>
        <w:spacing w:after="0" w:line="240" w:lineRule="auto"/>
        <w:jc w:val="both"/>
        <w:rPr>
          <w:rFonts w:cs="Arial"/>
        </w:rPr>
      </w:pPr>
      <w:proofErr w:type="gramStart"/>
      <w:r w:rsidRPr="006B2542">
        <w:rPr>
          <w:rFonts w:cs="Arial"/>
        </w:rPr>
        <w:t>en</w:t>
      </w:r>
      <w:proofErr w:type="gramEnd"/>
      <w:r w:rsidRPr="006B2542">
        <w:rPr>
          <w:rFonts w:cs="Arial"/>
        </w:rPr>
        <w:t xml:space="preserve"> cours de déplacement dans l’enceinte des lieux indiqués </w:t>
      </w:r>
      <w:r>
        <w:rPr>
          <w:rFonts w:cs="Arial"/>
        </w:rPr>
        <w:t>au présent contrat</w:t>
      </w:r>
      <w:r w:rsidRPr="006B2542">
        <w:rPr>
          <w:rFonts w:cs="Arial"/>
        </w:rPr>
        <w:t>,</w:t>
      </w:r>
    </w:p>
    <w:p w14:paraId="2B62A0E4" w14:textId="77777777" w:rsidR="003646BB" w:rsidRPr="006B2542" w:rsidRDefault="003646BB" w:rsidP="00223EE6">
      <w:pPr>
        <w:numPr>
          <w:ilvl w:val="2"/>
          <w:numId w:val="3"/>
        </w:numPr>
        <w:spacing w:after="0" w:line="240" w:lineRule="auto"/>
        <w:jc w:val="both"/>
        <w:rPr>
          <w:rFonts w:cs="Arial"/>
        </w:rPr>
      </w:pPr>
      <w:proofErr w:type="gramStart"/>
      <w:r w:rsidRPr="006B2542">
        <w:rPr>
          <w:rFonts w:cs="Arial"/>
        </w:rPr>
        <w:t>lorsque</w:t>
      </w:r>
      <w:proofErr w:type="gramEnd"/>
      <w:r w:rsidRPr="006B2542">
        <w:rPr>
          <w:rFonts w:cs="Arial"/>
        </w:rPr>
        <w:t xml:space="preserve"> ces opérations sont rendues nécessaires par des travaux d’entretien ou de réparation dans les lieux spécifiés.</w:t>
      </w:r>
    </w:p>
    <w:p w14:paraId="01C3104A" w14:textId="77777777" w:rsidR="003646BB" w:rsidRDefault="003646BB" w:rsidP="003646BB">
      <w:pPr>
        <w:autoSpaceDE w:val="0"/>
        <w:autoSpaceDN w:val="0"/>
        <w:adjustRightInd w:val="0"/>
        <w:spacing w:after="0" w:line="240" w:lineRule="auto"/>
        <w:ind w:left="1429"/>
        <w:jc w:val="both"/>
        <w:rPr>
          <w:rFonts w:cs="Garamond"/>
          <w:color w:val="000000"/>
          <w:lang w:eastAsia="fr-FR"/>
        </w:rPr>
      </w:pPr>
    </w:p>
    <w:p w14:paraId="3354A8F8" w14:textId="77777777" w:rsidR="003646BB" w:rsidRPr="006B2542" w:rsidRDefault="003646BB" w:rsidP="003646BB">
      <w:pPr>
        <w:autoSpaceDE w:val="0"/>
        <w:autoSpaceDN w:val="0"/>
        <w:adjustRightInd w:val="0"/>
        <w:spacing w:after="0" w:line="240" w:lineRule="auto"/>
        <w:ind w:left="709"/>
        <w:jc w:val="both"/>
        <w:rPr>
          <w:rFonts w:cs="Garamond"/>
          <w:b/>
          <w:color w:val="000000"/>
          <w:lang w:eastAsia="fr-FR"/>
        </w:rPr>
      </w:pPr>
      <w:r w:rsidRPr="006B2542">
        <w:rPr>
          <w:rFonts w:cs="Garamond"/>
          <w:b/>
          <w:color w:val="000000"/>
          <w:lang w:eastAsia="fr-FR"/>
        </w:rPr>
        <w:t>Causes internes</w:t>
      </w:r>
      <w:r>
        <w:rPr>
          <w:rFonts w:cs="Garamond"/>
          <w:b/>
          <w:color w:val="000000"/>
          <w:lang w:eastAsia="fr-FR"/>
        </w:rPr>
        <w:t>, sans que cette liste soit exhaustive :</w:t>
      </w:r>
    </w:p>
    <w:p w14:paraId="51E313E0" w14:textId="77777777" w:rsidR="003646BB" w:rsidRDefault="003646BB" w:rsidP="003646BB">
      <w:pPr>
        <w:pStyle w:val="Default"/>
        <w:ind w:left="709"/>
        <w:jc w:val="both"/>
        <w:rPr>
          <w:rFonts w:ascii="Exo Regular" w:hAnsi="Exo Regular"/>
          <w:sz w:val="22"/>
          <w:szCs w:val="22"/>
        </w:rPr>
      </w:pPr>
      <w:r>
        <w:rPr>
          <w:rFonts w:ascii="Exo Regular" w:hAnsi="Exo Regular"/>
          <w:sz w:val="22"/>
          <w:szCs w:val="22"/>
        </w:rPr>
        <w:t>Il s’agit de vice ou défaut de construction, de conception, de matière ou de montage.</w:t>
      </w:r>
    </w:p>
    <w:p w14:paraId="0F7E6ACB" w14:textId="77777777" w:rsidR="003646BB" w:rsidRDefault="003646BB" w:rsidP="003646BB">
      <w:pPr>
        <w:pStyle w:val="Default"/>
        <w:ind w:left="709"/>
        <w:jc w:val="both"/>
        <w:rPr>
          <w:rFonts w:ascii="Exo Regular" w:hAnsi="Exo Regular"/>
          <w:sz w:val="22"/>
          <w:szCs w:val="22"/>
        </w:rPr>
      </w:pPr>
    </w:p>
    <w:p w14:paraId="7FD3AF3B" w14:textId="77777777" w:rsidR="003646BB" w:rsidRPr="00755DB3" w:rsidRDefault="003646BB" w:rsidP="003646BB">
      <w:pPr>
        <w:pStyle w:val="Default"/>
        <w:ind w:left="709"/>
        <w:jc w:val="both"/>
        <w:rPr>
          <w:rFonts w:ascii="Exo Regular" w:hAnsi="Exo Regular"/>
          <w:b/>
          <w:sz w:val="22"/>
          <w:szCs w:val="22"/>
        </w:rPr>
      </w:pPr>
      <w:r w:rsidRPr="00755DB3">
        <w:rPr>
          <w:rFonts w:ascii="Exo Regular" w:hAnsi="Exo Regular"/>
          <w:b/>
          <w:sz w:val="22"/>
          <w:szCs w:val="22"/>
        </w:rPr>
        <w:t>Causes externes</w:t>
      </w:r>
      <w:r>
        <w:rPr>
          <w:rFonts w:ascii="Exo Regular" w:hAnsi="Exo Regular"/>
          <w:b/>
          <w:sz w:val="22"/>
          <w:szCs w:val="22"/>
        </w:rPr>
        <w:t>, sans que cette liste soit exhaustive :</w:t>
      </w:r>
    </w:p>
    <w:p w14:paraId="76F66131" w14:textId="77777777" w:rsidR="003646BB" w:rsidRDefault="003646BB" w:rsidP="00223EE6">
      <w:pPr>
        <w:pStyle w:val="Default"/>
        <w:numPr>
          <w:ilvl w:val="1"/>
          <w:numId w:val="3"/>
        </w:numPr>
        <w:jc w:val="both"/>
        <w:rPr>
          <w:rFonts w:ascii="Exo Regular" w:hAnsi="Exo Regular"/>
          <w:sz w:val="22"/>
          <w:szCs w:val="22"/>
        </w:rPr>
      </w:pPr>
      <w:proofErr w:type="gramStart"/>
      <w:r>
        <w:rPr>
          <w:rFonts w:ascii="Exo Regular" w:hAnsi="Exo Regular"/>
          <w:sz w:val="22"/>
          <w:szCs w:val="22"/>
        </w:rPr>
        <w:t>pénétration</w:t>
      </w:r>
      <w:proofErr w:type="gramEnd"/>
      <w:r>
        <w:rPr>
          <w:rFonts w:ascii="Exo Regular" w:hAnsi="Exo Regular"/>
          <w:sz w:val="22"/>
          <w:szCs w:val="22"/>
        </w:rPr>
        <w:t xml:space="preserve">, </w:t>
      </w:r>
    </w:p>
    <w:p w14:paraId="64FB9141" w14:textId="77777777" w:rsidR="003646BB" w:rsidRDefault="003646BB" w:rsidP="00223EE6">
      <w:pPr>
        <w:pStyle w:val="Default"/>
        <w:numPr>
          <w:ilvl w:val="1"/>
          <w:numId w:val="3"/>
        </w:numPr>
        <w:jc w:val="both"/>
        <w:rPr>
          <w:rFonts w:ascii="Exo Regular" w:hAnsi="Exo Regular"/>
          <w:sz w:val="22"/>
          <w:szCs w:val="22"/>
        </w:rPr>
      </w:pPr>
      <w:proofErr w:type="gramStart"/>
      <w:r>
        <w:rPr>
          <w:rFonts w:ascii="Exo Regular" w:hAnsi="Exo Regular"/>
          <w:sz w:val="22"/>
          <w:szCs w:val="22"/>
        </w:rPr>
        <w:t>chute</w:t>
      </w:r>
      <w:proofErr w:type="gramEnd"/>
      <w:r>
        <w:rPr>
          <w:rFonts w:ascii="Exo Regular" w:hAnsi="Exo Regular"/>
          <w:sz w:val="22"/>
          <w:szCs w:val="22"/>
        </w:rPr>
        <w:t xml:space="preserve">, </w:t>
      </w:r>
    </w:p>
    <w:p w14:paraId="22005F94" w14:textId="77777777" w:rsidR="003646BB" w:rsidRDefault="003646BB" w:rsidP="00223EE6">
      <w:pPr>
        <w:pStyle w:val="Default"/>
        <w:numPr>
          <w:ilvl w:val="1"/>
          <w:numId w:val="3"/>
        </w:numPr>
        <w:jc w:val="both"/>
        <w:rPr>
          <w:rFonts w:ascii="Exo Regular" w:hAnsi="Exo Regular"/>
          <w:sz w:val="22"/>
          <w:szCs w:val="22"/>
        </w:rPr>
      </w:pPr>
      <w:proofErr w:type="gramStart"/>
      <w:r>
        <w:rPr>
          <w:rFonts w:ascii="Exo Regular" w:hAnsi="Exo Regular"/>
          <w:sz w:val="22"/>
          <w:szCs w:val="22"/>
        </w:rPr>
        <w:t>heurt</w:t>
      </w:r>
      <w:proofErr w:type="gramEnd"/>
      <w:r>
        <w:rPr>
          <w:rFonts w:ascii="Exo Regular" w:hAnsi="Exo Regular"/>
          <w:sz w:val="22"/>
          <w:szCs w:val="22"/>
        </w:rPr>
        <w:t xml:space="preserve"> de corps étranger </w:t>
      </w:r>
    </w:p>
    <w:p w14:paraId="035F7900" w14:textId="77777777" w:rsidR="003646BB" w:rsidRDefault="003646BB" w:rsidP="00223EE6">
      <w:pPr>
        <w:pStyle w:val="Default"/>
        <w:numPr>
          <w:ilvl w:val="1"/>
          <w:numId w:val="3"/>
        </w:numPr>
        <w:jc w:val="both"/>
        <w:rPr>
          <w:rFonts w:ascii="Exo Regular" w:hAnsi="Exo Regular"/>
          <w:sz w:val="22"/>
          <w:szCs w:val="22"/>
        </w:rPr>
      </w:pPr>
      <w:proofErr w:type="gramStart"/>
      <w:r>
        <w:rPr>
          <w:rFonts w:ascii="Exo Regular" w:hAnsi="Exo Regular"/>
          <w:sz w:val="22"/>
          <w:szCs w:val="22"/>
        </w:rPr>
        <w:t>effondrement</w:t>
      </w:r>
      <w:proofErr w:type="gramEnd"/>
      <w:r>
        <w:rPr>
          <w:rFonts w:ascii="Exo Regular" w:hAnsi="Exo Regular"/>
          <w:sz w:val="22"/>
          <w:szCs w:val="22"/>
        </w:rPr>
        <w:t xml:space="preserve"> partiel ou total de bâtiment</w:t>
      </w:r>
    </w:p>
    <w:p w14:paraId="00B1AC60" w14:textId="77777777" w:rsidR="003646BB" w:rsidRDefault="003646BB" w:rsidP="00223EE6">
      <w:pPr>
        <w:pStyle w:val="Default"/>
        <w:numPr>
          <w:ilvl w:val="1"/>
          <w:numId w:val="3"/>
        </w:numPr>
        <w:jc w:val="both"/>
        <w:rPr>
          <w:rFonts w:ascii="Exo Regular" w:hAnsi="Exo Regular"/>
          <w:sz w:val="22"/>
          <w:szCs w:val="22"/>
        </w:rPr>
      </w:pPr>
      <w:proofErr w:type="gramStart"/>
      <w:r>
        <w:rPr>
          <w:rFonts w:ascii="Exo Regular" w:hAnsi="Exo Regular"/>
          <w:sz w:val="22"/>
          <w:szCs w:val="22"/>
        </w:rPr>
        <w:t>franchissement</w:t>
      </w:r>
      <w:proofErr w:type="gramEnd"/>
      <w:r>
        <w:rPr>
          <w:rFonts w:ascii="Exo Regular" w:hAnsi="Exo Regular"/>
          <w:sz w:val="22"/>
          <w:szCs w:val="22"/>
        </w:rPr>
        <w:t xml:space="preserve"> du mur du son </w:t>
      </w:r>
    </w:p>
    <w:p w14:paraId="3B2E9B45" w14:textId="77777777" w:rsidR="003646BB" w:rsidRDefault="003646BB" w:rsidP="003646BB">
      <w:pPr>
        <w:pStyle w:val="Default"/>
        <w:ind w:left="720"/>
        <w:jc w:val="both"/>
        <w:rPr>
          <w:rFonts w:ascii="Exo Regular" w:hAnsi="Exo Regular"/>
          <w:sz w:val="22"/>
          <w:szCs w:val="22"/>
        </w:rPr>
      </w:pPr>
    </w:p>
    <w:p w14:paraId="060768FB" w14:textId="77777777" w:rsidR="003646BB" w:rsidRPr="00755DB3" w:rsidRDefault="003646BB" w:rsidP="003646BB">
      <w:pPr>
        <w:pStyle w:val="Default"/>
        <w:ind w:left="720"/>
        <w:jc w:val="both"/>
        <w:rPr>
          <w:rFonts w:ascii="Exo Regular" w:hAnsi="Exo Regular"/>
          <w:b/>
          <w:sz w:val="22"/>
          <w:szCs w:val="22"/>
        </w:rPr>
      </w:pPr>
      <w:r w:rsidRPr="00755DB3">
        <w:rPr>
          <w:rFonts w:ascii="Exo Regular" w:hAnsi="Exo Regular"/>
          <w:b/>
          <w:sz w:val="22"/>
          <w:szCs w:val="22"/>
        </w:rPr>
        <w:t>Causes techniques liés à l’exploitation</w:t>
      </w:r>
      <w:r>
        <w:rPr>
          <w:rFonts w:ascii="Exo Regular" w:hAnsi="Exo Regular"/>
          <w:b/>
          <w:sz w:val="22"/>
          <w:szCs w:val="22"/>
        </w:rPr>
        <w:t>, sans que cette liste soit exhaustive :</w:t>
      </w:r>
    </w:p>
    <w:p w14:paraId="65532BFD" w14:textId="77777777" w:rsidR="003646BB" w:rsidRDefault="003646BB" w:rsidP="00223EE6">
      <w:pPr>
        <w:pStyle w:val="Default"/>
        <w:numPr>
          <w:ilvl w:val="1"/>
          <w:numId w:val="3"/>
        </w:numPr>
        <w:jc w:val="both"/>
        <w:rPr>
          <w:rFonts w:ascii="Exo Regular" w:hAnsi="Exo Regular"/>
          <w:sz w:val="22"/>
          <w:szCs w:val="22"/>
        </w:rPr>
      </w:pPr>
      <w:r>
        <w:rPr>
          <w:rFonts w:ascii="Exo Regular" w:hAnsi="Exo Regular"/>
          <w:sz w:val="22"/>
          <w:szCs w:val="22"/>
        </w:rPr>
        <w:t>Echauffement mécanique,</w:t>
      </w:r>
    </w:p>
    <w:p w14:paraId="42CB7BB3" w14:textId="77777777" w:rsidR="003646BB" w:rsidRDefault="003646BB" w:rsidP="00223EE6">
      <w:pPr>
        <w:pStyle w:val="Default"/>
        <w:numPr>
          <w:ilvl w:val="1"/>
          <w:numId w:val="3"/>
        </w:numPr>
        <w:jc w:val="both"/>
        <w:rPr>
          <w:rFonts w:ascii="Exo Regular" w:hAnsi="Exo Regular"/>
          <w:sz w:val="22"/>
          <w:szCs w:val="22"/>
        </w:rPr>
      </w:pPr>
      <w:proofErr w:type="gramStart"/>
      <w:r>
        <w:rPr>
          <w:rFonts w:ascii="Exo Regular" w:hAnsi="Exo Regular"/>
          <w:sz w:val="22"/>
          <w:szCs w:val="22"/>
        </w:rPr>
        <w:t>grippage</w:t>
      </w:r>
      <w:proofErr w:type="gramEnd"/>
      <w:r>
        <w:rPr>
          <w:rFonts w:ascii="Exo Regular" w:hAnsi="Exo Regular"/>
          <w:sz w:val="22"/>
          <w:szCs w:val="22"/>
        </w:rPr>
        <w:t xml:space="preserve">, </w:t>
      </w:r>
    </w:p>
    <w:p w14:paraId="1355665C" w14:textId="77777777" w:rsidR="003646BB" w:rsidRDefault="003646BB" w:rsidP="00223EE6">
      <w:pPr>
        <w:pStyle w:val="Default"/>
        <w:numPr>
          <w:ilvl w:val="1"/>
          <w:numId w:val="3"/>
        </w:numPr>
        <w:jc w:val="both"/>
        <w:rPr>
          <w:rFonts w:ascii="Exo Regular" w:hAnsi="Exo Regular"/>
          <w:sz w:val="22"/>
          <w:szCs w:val="22"/>
        </w:rPr>
      </w:pPr>
      <w:proofErr w:type="gramStart"/>
      <w:r>
        <w:rPr>
          <w:rFonts w:ascii="Exo Regular" w:hAnsi="Exo Regular"/>
          <w:sz w:val="22"/>
          <w:szCs w:val="22"/>
        </w:rPr>
        <w:t>déréglage</w:t>
      </w:r>
      <w:proofErr w:type="gramEnd"/>
      <w:r>
        <w:rPr>
          <w:rFonts w:ascii="Exo Regular" w:hAnsi="Exo Regular"/>
          <w:sz w:val="22"/>
          <w:szCs w:val="22"/>
        </w:rPr>
        <w:t xml:space="preserve">, </w:t>
      </w:r>
    </w:p>
    <w:p w14:paraId="4E449337" w14:textId="77777777" w:rsidR="003646BB" w:rsidRDefault="003646BB" w:rsidP="00223EE6">
      <w:pPr>
        <w:pStyle w:val="Default"/>
        <w:numPr>
          <w:ilvl w:val="1"/>
          <w:numId w:val="3"/>
        </w:numPr>
        <w:jc w:val="both"/>
        <w:rPr>
          <w:rFonts w:ascii="Exo Regular" w:hAnsi="Exo Regular"/>
          <w:sz w:val="22"/>
          <w:szCs w:val="22"/>
        </w:rPr>
      </w:pPr>
      <w:proofErr w:type="gramStart"/>
      <w:r>
        <w:rPr>
          <w:rFonts w:ascii="Exo Regular" w:hAnsi="Exo Regular"/>
          <w:sz w:val="22"/>
          <w:szCs w:val="22"/>
        </w:rPr>
        <w:t>vibration</w:t>
      </w:r>
      <w:proofErr w:type="gramEnd"/>
      <w:r>
        <w:rPr>
          <w:rFonts w:ascii="Exo Regular" w:hAnsi="Exo Regular"/>
          <w:sz w:val="22"/>
          <w:szCs w:val="22"/>
        </w:rPr>
        <w:t>,</w:t>
      </w:r>
    </w:p>
    <w:p w14:paraId="37D07CDF" w14:textId="77777777" w:rsidR="003646BB" w:rsidRDefault="003646BB" w:rsidP="00223EE6">
      <w:pPr>
        <w:pStyle w:val="Default"/>
        <w:numPr>
          <w:ilvl w:val="1"/>
          <w:numId w:val="3"/>
        </w:numPr>
        <w:jc w:val="both"/>
        <w:rPr>
          <w:rFonts w:ascii="Exo Regular" w:hAnsi="Exo Regular"/>
          <w:sz w:val="22"/>
          <w:szCs w:val="22"/>
        </w:rPr>
      </w:pPr>
      <w:proofErr w:type="gramStart"/>
      <w:r>
        <w:rPr>
          <w:rFonts w:ascii="Exo Regular" w:hAnsi="Exo Regular"/>
          <w:sz w:val="22"/>
          <w:szCs w:val="22"/>
        </w:rPr>
        <w:t>force</w:t>
      </w:r>
      <w:proofErr w:type="gramEnd"/>
      <w:r>
        <w:rPr>
          <w:rFonts w:ascii="Exo Regular" w:hAnsi="Exo Regular"/>
          <w:sz w:val="22"/>
          <w:szCs w:val="22"/>
        </w:rPr>
        <w:t xml:space="preserve"> centrifuge,</w:t>
      </w:r>
    </w:p>
    <w:p w14:paraId="54535353" w14:textId="77777777" w:rsidR="003646BB" w:rsidRDefault="003646BB" w:rsidP="00223EE6">
      <w:pPr>
        <w:pStyle w:val="Default"/>
        <w:numPr>
          <w:ilvl w:val="1"/>
          <w:numId w:val="3"/>
        </w:numPr>
        <w:jc w:val="both"/>
        <w:rPr>
          <w:rFonts w:ascii="Exo Regular" w:hAnsi="Exo Regular"/>
          <w:sz w:val="22"/>
          <w:szCs w:val="22"/>
        </w:rPr>
      </w:pPr>
      <w:proofErr w:type="gramStart"/>
      <w:r>
        <w:rPr>
          <w:rFonts w:ascii="Exo Regular" w:hAnsi="Exo Regular"/>
          <w:sz w:val="22"/>
          <w:szCs w:val="22"/>
        </w:rPr>
        <w:t>mauvais</w:t>
      </w:r>
      <w:proofErr w:type="gramEnd"/>
      <w:r>
        <w:rPr>
          <w:rFonts w:ascii="Exo Regular" w:hAnsi="Exo Regular"/>
          <w:sz w:val="22"/>
          <w:szCs w:val="22"/>
        </w:rPr>
        <w:t xml:space="preserve"> alignement, </w:t>
      </w:r>
    </w:p>
    <w:p w14:paraId="1BB0689A" w14:textId="77777777" w:rsidR="003646BB" w:rsidRDefault="003646BB" w:rsidP="00223EE6">
      <w:pPr>
        <w:pStyle w:val="Default"/>
        <w:numPr>
          <w:ilvl w:val="1"/>
          <w:numId w:val="3"/>
        </w:numPr>
        <w:jc w:val="both"/>
        <w:rPr>
          <w:rFonts w:ascii="Exo Regular" w:hAnsi="Exo Regular"/>
          <w:sz w:val="22"/>
          <w:szCs w:val="22"/>
        </w:rPr>
      </w:pPr>
      <w:proofErr w:type="gramStart"/>
      <w:r>
        <w:rPr>
          <w:rFonts w:ascii="Exo Regular" w:hAnsi="Exo Regular"/>
          <w:sz w:val="22"/>
          <w:szCs w:val="22"/>
        </w:rPr>
        <w:t>fatigue</w:t>
      </w:r>
      <w:proofErr w:type="gramEnd"/>
      <w:r>
        <w:rPr>
          <w:rFonts w:ascii="Exo Regular" w:hAnsi="Exo Regular"/>
          <w:sz w:val="22"/>
          <w:szCs w:val="22"/>
        </w:rPr>
        <w:t xml:space="preserve"> moléculaire, tensions anormales, </w:t>
      </w:r>
    </w:p>
    <w:p w14:paraId="59A9A06E" w14:textId="77777777" w:rsidR="003646BB" w:rsidRDefault="003646BB" w:rsidP="00223EE6">
      <w:pPr>
        <w:pStyle w:val="Default"/>
        <w:numPr>
          <w:ilvl w:val="1"/>
          <w:numId w:val="3"/>
        </w:numPr>
        <w:jc w:val="both"/>
        <w:rPr>
          <w:rFonts w:ascii="Exo Regular" w:hAnsi="Exo Regular"/>
          <w:sz w:val="22"/>
          <w:szCs w:val="22"/>
        </w:rPr>
      </w:pPr>
      <w:proofErr w:type="gramStart"/>
      <w:r>
        <w:rPr>
          <w:rFonts w:ascii="Exo Regular" w:hAnsi="Exo Regular"/>
          <w:sz w:val="22"/>
          <w:szCs w:val="22"/>
        </w:rPr>
        <w:t>défaut</w:t>
      </w:r>
      <w:proofErr w:type="gramEnd"/>
      <w:r>
        <w:rPr>
          <w:rFonts w:ascii="Exo Regular" w:hAnsi="Exo Regular"/>
          <w:sz w:val="22"/>
          <w:szCs w:val="22"/>
        </w:rPr>
        <w:t xml:space="preserve"> de graissage accidentel, </w:t>
      </w:r>
    </w:p>
    <w:p w14:paraId="5B7C768C" w14:textId="77777777" w:rsidR="003646BB" w:rsidRDefault="003646BB" w:rsidP="00223EE6">
      <w:pPr>
        <w:pStyle w:val="Default"/>
        <w:numPr>
          <w:ilvl w:val="1"/>
          <w:numId w:val="3"/>
        </w:numPr>
        <w:jc w:val="both"/>
        <w:rPr>
          <w:rFonts w:ascii="Exo Regular" w:hAnsi="Exo Regular"/>
          <w:sz w:val="22"/>
          <w:szCs w:val="22"/>
        </w:rPr>
      </w:pPr>
      <w:proofErr w:type="gramStart"/>
      <w:r>
        <w:rPr>
          <w:rFonts w:ascii="Exo Regular" w:hAnsi="Exo Regular"/>
          <w:sz w:val="22"/>
          <w:szCs w:val="22"/>
        </w:rPr>
        <w:t>défaillance</w:t>
      </w:r>
      <w:proofErr w:type="gramEnd"/>
      <w:r>
        <w:rPr>
          <w:rFonts w:ascii="Exo Regular" w:hAnsi="Exo Regular"/>
          <w:sz w:val="22"/>
          <w:szCs w:val="22"/>
        </w:rPr>
        <w:t xml:space="preserve"> des appareils de régulation, de contrôle, de sécurité de la machine, </w:t>
      </w:r>
    </w:p>
    <w:p w14:paraId="50DCC9DA" w14:textId="77777777" w:rsidR="003646BB" w:rsidRDefault="003646BB" w:rsidP="00223EE6">
      <w:pPr>
        <w:pStyle w:val="Default"/>
        <w:numPr>
          <w:ilvl w:val="1"/>
          <w:numId w:val="3"/>
        </w:numPr>
        <w:jc w:val="both"/>
        <w:rPr>
          <w:rFonts w:ascii="Exo Regular" w:hAnsi="Exo Regular"/>
          <w:sz w:val="22"/>
          <w:szCs w:val="22"/>
        </w:rPr>
      </w:pPr>
      <w:proofErr w:type="gramStart"/>
      <w:r>
        <w:rPr>
          <w:rFonts w:ascii="Exo Regular" w:hAnsi="Exo Regular"/>
          <w:sz w:val="22"/>
          <w:szCs w:val="22"/>
        </w:rPr>
        <w:t>coup</w:t>
      </w:r>
      <w:proofErr w:type="gramEnd"/>
      <w:r>
        <w:rPr>
          <w:rFonts w:ascii="Exo Regular" w:hAnsi="Exo Regular"/>
          <w:sz w:val="22"/>
          <w:szCs w:val="22"/>
        </w:rPr>
        <w:t xml:space="preserve"> d’eau, coup de bélier, surchauffe localisée, manque d’eau ou liquide dans les chaudières et appareils à vapeur exceptés dans les cas d’explosion et quelle que soit la cause initiale de cette dernière.</w:t>
      </w:r>
    </w:p>
    <w:p w14:paraId="413886BD" w14:textId="77777777" w:rsidR="003646BB" w:rsidRDefault="003646BB" w:rsidP="003646BB">
      <w:pPr>
        <w:pStyle w:val="Default"/>
        <w:ind w:left="709"/>
        <w:jc w:val="both"/>
        <w:rPr>
          <w:rFonts w:ascii="Exo Regular" w:hAnsi="Exo Regular"/>
          <w:sz w:val="22"/>
          <w:szCs w:val="22"/>
        </w:rPr>
      </w:pPr>
    </w:p>
    <w:p w14:paraId="3095D2A2" w14:textId="77777777" w:rsidR="003646BB" w:rsidRDefault="003646BB" w:rsidP="003646BB">
      <w:pPr>
        <w:spacing w:after="0"/>
        <w:ind w:left="708"/>
        <w:jc w:val="both"/>
        <w:rPr>
          <w:rFonts w:cs="Arial"/>
        </w:rPr>
      </w:pPr>
      <w:r w:rsidRPr="00755DB3">
        <w:rPr>
          <w:rFonts w:cs="Arial"/>
        </w:rPr>
        <w:t>Sont couverts les dommages aux compresseurs, transformateurs, moteurs et turbines, et objets ou structures gonflables, du fait de leur propre explosion ainsi que les déformations sans rupture causées à un récipient ou à un réservoir par une explosion ou une implosion ayant pris nais</w:t>
      </w:r>
      <w:r>
        <w:rPr>
          <w:rFonts w:cs="Arial"/>
        </w:rPr>
        <w:t>sance à l’intérieur de celui-ci.</w:t>
      </w:r>
    </w:p>
    <w:p w14:paraId="7EBE5FBF" w14:textId="77777777" w:rsidR="003646BB" w:rsidRPr="00755DB3" w:rsidRDefault="003646BB" w:rsidP="003646BB">
      <w:pPr>
        <w:spacing w:after="0"/>
        <w:ind w:left="709"/>
        <w:jc w:val="both"/>
        <w:rPr>
          <w:rFonts w:cs="Arial"/>
        </w:rPr>
      </w:pPr>
    </w:p>
    <w:p w14:paraId="686C2CDA" w14:textId="77777777" w:rsidR="003646BB" w:rsidRDefault="003646BB" w:rsidP="003646BB">
      <w:pPr>
        <w:spacing w:after="0"/>
        <w:ind w:left="709"/>
        <w:jc w:val="both"/>
        <w:rPr>
          <w:rFonts w:cs="Arial"/>
        </w:rPr>
      </w:pPr>
      <w:r w:rsidRPr="00755DB3">
        <w:rPr>
          <w:rFonts w:cs="Arial"/>
        </w:rPr>
        <w:t>En ce qui concerne les pneumatiques, la garantie ne sera accordée que dans la mesure où leur destruction partielle ou totale est la conséquence d’un bris accidentel de l’objet sur lequel ils sont utilisés. Une vétusté, fixée à dire d’expert, sera toujours déduite.</w:t>
      </w:r>
    </w:p>
    <w:p w14:paraId="19019AD0" w14:textId="77777777" w:rsidR="003646BB" w:rsidRDefault="003646BB" w:rsidP="003646BB">
      <w:pPr>
        <w:spacing w:after="0"/>
        <w:ind w:left="709"/>
        <w:jc w:val="both"/>
        <w:rPr>
          <w:rFonts w:cs="Arial"/>
          <w:b/>
        </w:rPr>
      </w:pPr>
    </w:p>
    <w:p w14:paraId="6D9CDB73" w14:textId="77777777" w:rsidR="003646BB" w:rsidRPr="00755DB3" w:rsidRDefault="003646BB" w:rsidP="003646BB">
      <w:pPr>
        <w:spacing w:after="0"/>
        <w:ind w:left="709"/>
        <w:jc w:val="both"/>
        <w:rPr>
          <w:rFonts w:cs="Arial"/>
          <w:b/>
        </w:rPr>
      </w:pPr>
      <w:r w:rsidRPr="00755DB3">
        <w:rPr>
          <w:rFonts w:cs="Arial"/>
          <w:b/>
        </w:rPr>
        <w:t>Caus</w:t>
      </w:r>
      <w:r>
        <w:rPr>
          <w:rFonts w:cs="Arial"/>
          <w:b/>
        </w:rPr>
        <w:t>e</w:t>
      </w:r>
      <w:r w:rsidRPr="00755DB3">
        <w:rPr>
          <w:rFonts w:cs="Arial"/>
          <w:b/>
        </w:rPr>
        <w:t xml:space="preserve">s humaines </w:t>
      </w:r>
    </w:p>
    <w:p w14:paraId="359BCC54" w14:textId="77777777" w:rsidR="003646BB" w:rsidRPr="00755DB3" w:rsidRDefault="003646BB" w:rsidP="00223EE6">
      <w:pPr>
        <w:pStyle w:val="Default"/>
        <w:numPr>
          <w:ilvl w:val="1"/>
          <w:numId w:val="3"/>
        </w:numPr>
        <w:jc w:val="both"/>
        <w:rPr>
          <w:rFonts w:ascii="Exo Regular" w:hAnsi="Exo Regular"/>
          <w:sz w:val="22"/>
          <w:szCs w:val="22"/>
        </w:rPr>
      </w:pPr>
      <w:r w:rsidRPr="00755DB3">
        <w:rPr>
          <w:rFonts w:ascii="Exo Regular" w:hAnsi="Exo Regular"/>
          <w:sz w:val="22"/>
          <w:szCs w:val="22"/>
        </w:rPr>
        <w:t>Maladresse et inexpérience de l’Assuré, de ses préposés ou de tiers,</w:t>
      </w:r>
    </w:p>
    <w:p w14:paraId="34FA8E9A" w14:textId="77777777" w:rsidR="003646BB" w:rsidRPr="00755DB3" w:rsidRDefault="003646BB" w:rsidP="00223EE6">
      <w:pPr>
        <w:pStyle w:val="Default"/>
        <w:numPr>
          <w:ilvl w:val="1"/>
          <w:numId w:val="3"/>
        </w:numPr>
        <w:jc w:val="both"/>
        <w:rPr>
          <w:rFonts w:ascii="Exo Regular" w:hAnsi="Exo Regular"/>
          <w:sz w:val="22"/>
          <w:szCs w:val="22"/>
        </w:rPr>
      </w:pPr>
      <w:r w:rsidRPr="00755DB3">
        <w:rPr>
          <w:rFonts w:ascii="Exo Regular" w:hAnsi="Exo Regular"/>
          <w:sz w:val="22"/>
          <w:szCs w:val="22"/>
        </w:rPr>
        <w:lastRenderedPageBreak/>
        <w:t>Malveillance et négligence de l’Assuré, de ses préposés ou de tiers.</w:t>
      </w:r>
    </w:p>
    <w:p w14:paraId="0B3D8CDB" w14:textId="77777777" w:rsidR="003646BB" w:rsidRDefault="003646BB" w:rsidP="003646BB">
      <w:pPr>
        <w:spacing w:after="0"/>
        <w:ind w:left="708"/>
        <w:jc w:val="both"/>
        <w:rPr>
          <w:rFonts w:cs="Arial"/>
        </w:rPr>
      </w:pPr>
    </w:p>
    <w:p w14:paraId="5351580B" w14:textId="77777777" w:rsidR="003646BB" w:rsidRPr="00755DB3" w:rsidRDefault="003646BB" w:rsidP="003646BB">
      <w:pPr>
        <w:spacing w:after="0"/>
        <w:ind w:left="708"/>
        <w:jc w:val="both"/>
        <w:rPr>
          <w:rFonts w:cs="Arial"/>
          <w:b/>
        </w:rPr>
      </w:pPr>
      <w:r w:rsidRPr="00755DB3">
        <w:rPr>
          <w:rFonts w:cs="Arial"/>
          <w:b/>
        </w:rPr>
        <w:t xml:space="preserve">Effets du courant électrique </w:t>
      </w:r>
    </w:p>
    <w:p w14:paraId="72AB7775" w14:textId="77777777" w:rsidR="003646BB" w:rsidRDefault="003646BB" w:rsidP="003646BB">
      <w:pPr>
        <w:spacing w:after="0" w:line="240" w:lineRule="auto"/>
        <w:ind w:firstLine="709"/>
        <w:jc w:val="both"/>
        <w:rPr>
          <w:rFonts w:cs="Arial"/>
        </w:rPr>
      </w:pPr>
      <w:r w:rsidRPr="00755DB3">
        <w:rPr>
          <w:rFonts w:cs="Arial"/>
        </w:rPr>
        <w:t>Par suite</w:t>
      </w:r>
      <w:r>
        <w:rPr>
          <w:rFonts w:cs="Arial"/>
        </w:rPr>
        <w:t xml:space="preserve"> : </w:t>
      </w:r>
    </w:p>
    <w:p w14:paraId="3712BF10" w14:textId="77777777" w:rsidR="003646BB" w:rsidRDefault="003646BB" w:rsidP="00223EE6">
      <w:pPr>
        <w:numPr>
          <w:ilvl w:val="0"/>
          <w:numId w:val="7"/>
        </w:numPr>
        <w:tabs>
          <w:tab w:val="clear" w:pos="480"/>
          <w:tab w:val="num" w:pos="1068"/>
        </w:tabs>
        <w:spacing w:after="0" w:line="240" w:lineRule="auto"/>
        <w:ind w:left="1068"/>
        <w:jc w:val="both"/>
        <w:rPr>
          <w:rFonts w:cs="Arial"/>
        </w:rPr>
      </w:pPr>
      <w:proofErr w:type="gramStart"/>
      <w:r w:rsidRPr="00755DB3">
        <w:rPr>
          <w:rFonts w:cs="Arial"/>
        </w:rPr>
        <w:t>de</w:t>
      </w:r>
      <w:proofErr w:type="gramEnd"/>
      <w:r w:rsidRPr="00755DB3">
        <w:rPr>
          <w:rFonts w:cs="Arial"/>
        </w:rPr>
        <w:t xml:space="preserve"> surtension ou de chute de tension, </w:t>
      </w:r>
    </w:p>
    <w:p w14:paraId="65389084" w14:textId="77777777" w:rsidR="003646BB" w:rsidRDefault="003646BB" w:rsidP="00223EE6">
      <w:pPr>
        <w:numPr>
          <w:ilvl w:val="0"/>
          <w:numId w:val="7"/>
        </w:numPr>
        <w:tabs>
          <w:tab w:val="clear" w:pos="480"/>
          <w:tab w:val="num" w:pos="1068"/>
        </w:tabs>
        <w:spacing w:after="0" w:line="240" w:lineRule="auto"/>
        <w:ind w:left="1068"/>
        <w:jc w:val="both"/>
        <w:rPr>
          <w:rFonts w:cs="Arial"/>
        </w:rPr>
      </w:pPr>
      <w:proofErr w:type="gramStart"/>
      <w:r w:rsidRPr="00755DB3">
        <w:rPr>
          <w:rFonts w:cs="Arial"/>
        </w:rPr>
        <w:t>de</w:t>
      </w:r>
      <w:proofErr w:type="gramEnd"/>
      <w:r w:rsidRPr="00755DB3">
        <w:rPr>
          <w:rFonts w:cs="Arial"/>
        </w:rPr>
        <w:t xml:space="preserve"> défaillance d’isolant,</w:t>
      </w:r>
    </w:p>
    <w:p w14:paraId="460D11A3" w14:textId="77777777" w:rsidR="003646BB" w:rsidRDefault="003646BB" w:rsidP="00223EE6">
      <w:pPr>
        <w:numPr>
          <w:ilvl w:val="0"/>
          <w:numId w:val="7"/>
        </w:numPr>
        <w:tabs>
          <w:tab w:val="clear" w:pos="480"/>
          <w:tab w:val="num" w:pos="1068"/>
        </w:tabs>
        <w:spacing w:after="0" w:line="240" w:lineRule="auto"/>
        <w:ind w:left="1068"/>
        <w:jc w:val="both"/>
        <w:rPr>
          <w:rFonts w:cs="Arial"/>
        </w:rPr>
      </w:pPr>
      <w:proofErr w:type="gramStart"/>
      <w:r w:rsidRPr="00755DB3">
        <w:rPr>
          <w:rFonts w:cs="Arial"/>
        </w:rPr>
        <w:t>de</w:t>
      </w:r>
      <w:proofErr w:type="gramEnd"/>
      <w:r w:rsidRPr="00755DB3">
        <w:rPr>
          <w:rFonts w:cs="Arial"/>
        </w:rPr>
        <w:t xml:space="preserve"> surintensité, </w:t>
      </w:r>
    </w:p>
    <w:p w14:paraId="7E6A7373" w14:textId="77777777" w:rsidR="003646BB" w:rsidRDefault="003646BB" w:rsidP="00223EE6">
      <w:pPr>
        <w:numPr>
          <w:ilvl w:val="0"/>
          <w:numId w:val="7"/>
        </w:numPr>
        <w:tabs>
          <w:tab w:val="clear" w:pos="480"/>
          <w:tab w:val="num" w:pos="1068"/>
        </w:tabs>
        <w:spacing w:after="0" w:line="240" w:lineRule="auto"/>
        <w:ind w:left="1068"/>
        <w:jc w:val="both"/>
        <w:rPr>
          <w:rFonts w:cs="Arial"/>
        </w:rPr>
      </w:pPr>
      <w:proofErr w:type="gramStart"/>
      <w:r>
        <w:rPr>
          <w:rFonts w:cs="Arial"/>
        </w:rPr>
        <w:t>de</w:t>
      </w:r>
      <w:proofErr w:type="gramEnd"/>
      <w:r>
        <w:rPr>
          <w:rFonts w:cs="Arial"/>
        </w:rPr>
        <w:t xml:space="preserve"> </w:t>
      </w:r>
      <w:r w:rsidRPr="00755DB3">
        <w:rPr>
          <w:rFonts w:cs="Arial"/>
        </w:rPr>
        <w:t xml:space="preserve">court-circuit, </w:t>
      </w:r>
    </w:p>
    <w:p w14:paraId="54DC0FCB" w14:textId="77777777" w:rsidR="003646BB" w:rsidRDefault="003646BB" w:rsidP="00223EE6">
      <w:pPr>
        <w:numPr>
          <w:ilvl w:val="0"/>
          <w:numId w:val="7"/>
        </w:numPr>
        <w:tabs>
          <w:tab w:val="clear" w:pos="480"/>
          <w:tab w:val="num" w:pos="1068"/>
        </w:tabs>
        <w:spacing w:after="0" w:line="240" w:lineRule="auto"/>
        <w:ind w:left="1068"/>
        <w:jc w:val="both"/>
        <w:rPr>
          <w:rFonts w:cs="Arial"/>
        </w:rPr>
      </w:pPr>
      <w:proofErr w:type="gramStart"/>
      <w:r>
        <w:rPr>
          <w:rFonts w:cs="Arial"/>
        </w:rPr>
        <w:t>de</w:t>
      </w:r>
      <w:proofErr w:type="gramEnd"/>
      <w:r>
        <w:rPr>
          <w:rFonts w:cs="Arial"/>
        </w:rPr>
        <w:t xml:space="preserve"> </w:t>
      </w:r>
      <w:r w:rsidRPr="00755DB3">
        <w:rPr>
          <w:rFonts w:cs="Arial"/>
        </w:rPr>
        <w:t>formation d’arc,</w:t>
      </w:r>
    </w:p>
    <w:p w14:paraId="1956B2E5" w14:textId="77777777" w:rsidR="003646BB" w:rsidRPr="00755DB3" w:rsidRDefault="003646BB" w:rsidP="00223EE6">
      <w:pPr>
        <w:numPr>
          <w:ilvl w:val="0"/>
          <w:numId w:val="7"/>
        </w:numPr>
        <w:tabs>
          <w:tab w:val="clear" w:pos="480"/>
          <w:tab w:val="num" w:pos="1068"/>
        </w:tabs>
        <w:spacing w:after="0" w:line="240" w:lineRule="auto"/>
        <w:ind w:left="1068"/>
        <w:jc w:val="both"/>
        <w:rPr>
          <w:rFonts w:cs="Arial"/>
        </w:rPr>
      </w:pPr>
      <w:proofErr w:type="gramStart"/>
      <w:r>
        <w:rPr>
          <w:rFonts w:cs="Arial"/>
        </w:rPr>
        <w:t>ou</w:t>
      </w:r>
      <w:proofErr w:type="gramEnd"/>
      <w:r>
        <w:rPr>
          <w:rFonts w:cs="Arial"/>
        </w:rPr>
        <w:t xml:space="preserve"> d’</w:t>
      </w:r>
      <w:r w:rsidRPr="00755DB3">
        <w:rPr>
          <w:rFonts w:cs="Arial"/>
        </w:rPr>
        <w:t>influence de l’électricité atmosphérique.</w:t>
      </w:r>
    </w:p>
    <w:p w14:paraId="2E19ADFF" w14:textId="77777777" w:rsidR="003646BB" w:rsidRPr="00755DB3" w:rsidRDefault="003646BB" w:rsidP="003646BB">
      <w:pPr>
        <w:spacing w:after="0"/>
        <w:ind w:left="708"/>
        <w:jc w:val="both"/>
        <w:rPr>
          <w:rFonts w:cs="Arial"/>
        </w:rPr>
      </w:pPr>
    </w:p>
    <w:p w14:paraId="2A34C8F5" w14:textId="77777777" w:rsidR="003646BB" w:rsidRDefault="003646BB" w:rsidP="003646BB">
      <w:pPr>
        <w:spacing w:after="0"/>
        <w:ind w:left="708"/>
        <w:jc w:val="both"/>
        <w:rPr>
          <w:rFonts w:cs="Arial"/>
        </w:rPr>
      </w:pPr>
      <w:r>
        <w:rPr>
          <w:rFonts w:cs="Arial"/>
        </w:rPr>
        <w:t>S</w:t>
      </w:r>
      <w:r w:rsidRPr="00755DB3">
        <w:rPr>
          <w:rFonts w:cs="Arial"/>
        </w:rPr>
        <w:t>ont garantis les dommages d’incendie ou d’explosion subis par les appareils électriques ou parties électriques de machines ou matériels et provoqués par un phénomène électrique</w:t>
      </w:r>
      <w:r>
        <w:rPr>
          <w:rFonts w:cs="Arial"/>
        </w:rPr>
        <w:t>,</w:t>
      </w:r>
      <w:r w:rsidRPr="00755DB3">
        <w:rPr>
          <w:rFonts w:cs="Arial"/>
        </w:rPr>
        <w:t xml:space="preserve"> ou indirectement par la chute de la foudre.</w:t>
      </w:r>
    </w:p>
    <w:p w14:paraId="460E371F" w14:textId="77777777" w:rsidR="003646BB" w:rsidRDefault="003646BB" w:rsidP="003646BB">
      <w:pPr>
        <w:spacing w:after="0"/>
        <w:ind w:left="708"/>
        <w:jc w:val="both"/>
        <w:rPr>
          <w:rFonts w:cs="Arial"/>
          <w:b/>
        </w:rPr>
      </w:pPr>
    </w:p>
    <w:p w14:paraId="2A656B1E" w14:textId="77777777" w:rsidR="003646BB" w:rsidRDefault="003646BB" w:rsidP="003646BB">
      <w:pPr>
        <w:spacing w:after="0"/>
        <w:ind w:left="708"/>
        <w:jc w:val="both"/>
        <w:rPr>
          <w:rFonts w:cs="Arial"/>
          <w:b/>
        </w:rPr>
      </w:pPr>
      <w:r w:rsidRPr="00E754FA">
        <w:rPr>
          <w:rFonts w:cs="Arial"/>
          <w:b/>
        </w:rPr>
        <w:t xml:space="preserve">Phénomènes naturels </w:t>
      </w:r>
    </w:p>
    <w:p w14:paraId="0FCB22FC" w14:textId="77777777" w:rsidR="003646BB" w:rsidRPr="00E754FA" w:rsidRDefault="003646BB" w:rsidP="003646BB">
      <w:pPr>
        <w:spacing w:after="0"/>
        <w:ind w:left="708"/>
        <w:jc w:val="both"/>
        <w:rPr>
          <w:rFonts w:cs="Arial"/>
        </w:rPr>
      </w:pPr>
      <w:r>
        <w:rPr>
          <w:rFonts w:cs="Arial"/>
        </w:rPr>
        <w:t>Il s’agit des catastrophes naturelles, au sens de la loi du 13 juillet 1982.</w:t>
      </w:r>
    </w:p>
    <w:p w14:paraId="7F09E327" w14:textId="77777777" w:rsidR="003646BB" w:rsidRPr="00755DB3" w:rsidRDefault="003646BB" w:rsidP="003646BB">
      <w:pPr>
        <w:spacing w:after="0"/>
        <w:ind w:left="708"/>
        <w:jc w:val="both"/>
        <w:rPr>
          <w:rFonts w:cs="Arial"/>
        </w:rPr>
      </w:pPr>
    </w:p>
    <w:p w14:paraId="395C458E" w14:textId="27E2E199" w:rsidR="003646BB" w:rsidRPr="003646BB" w:rsidRDefault="003646BB" w:rsidP="00223EE6">
      <w:pPr>
        <w:pStyle w:val="Paragraphedeliste"/>
        <w:numPr>
          <w:ilvl w:val="0"/>
          <w:numId w:val="10"/>
        </w:numPr>
        <w:spacing w:before="0" w:after="0"/>
        <w:jc w:val="both"/>
        <w:rPr>
          <w:rFonts w:ascii="Exo Regular" w:hAnsi="Exo Regular" w:cs="Arial"/>
          <w:b/>
        </w:rPr>
      </w:pPr>
      <w:r w:rsidRPr="003646BB">
        <w:rPr>
          <w:rFonts w:ascii="Exo Regular" w:hAnsi="Exo Regular" w:cs="Arial"/>
          <w:b/>
        </w:rPr>
        <w:t xml:space="preserve">AUTRES GARANTIES SUPPLEMENTAIRES </w:t>
      </w:r>
    </w:p>
    <w:p w14:paraId="46BD6B06" w14:textId="77777777" w:rsidR="003646BB" w:rsidRDefault="003646BB" w:rsidP="003646BB">
      <w:pPr>
        <w:autoSpaceDE w:val="0"/>
        <w:autoSpaceDN w:val="0"/>
        <w:adjustRightInd w:val="0"/>
        <w:spacing w:after="0" w:line="240" w:lineRule="auto"/>
        <w:ind w:left="720"/>
        <w:jc w:val="both"/>
        <w:rPr>
          <w:rFonts w:cs="Garamond"/>
          <w:b/>
          <w:color w:val="000000"/>
          <w:lang w:eastAsia="fr-FR"/>
        </w:rPr>
      </w:pPr>
    </w:p>
    <w:p w14:paraId="23E53221" w14:textId="283CFCDD" w:rsidR="003646BB" w:rsidRDefault="003646BB" w:rsidP="003646BB">
      <w:pPr>
        <w:autoSpaceDE w:val="0"/>
        <w:autoSpaceDN w:val="0"/>
        <w:adjustRightInd w:val="0"/>
        <w:spacing w:after="0" w:line="240" w:lineRule="auto"/>
        <w:ind w:left="720"/>
        <w:jc w:val="both"/>
        <w:rPr>
          <w:rFonts w:cs="Garamond"/>
          <w:b/>
          <w:color w:val="000000"/>
          <w:lang w:eastAsia="fr-FR"/>
        </w:rPr>
      </w:pPr>
      <w:r>
        <w:rPr>
          <w:rFonts w:cs="Garamond"/>
          <w:b/>
          <w:color w:val="000000"/>
          <w:lang w:eastAsia="fr-FR"/>
        </w:rPr>
        <w:t>Honoraires d’expert </w:t>
      </w:r>
    </w:p>
    <w:p w14:paraId="2AC0D1CA" w14:textId="77777777" w:rsidR="003646BB" w:rsidRDefault="003646BB" w:rsidP="003646BB">
      <w:pPr>
        <w:autoSpaceDE w:val="0"/>
        <w:autoSpaceDN w:val="0"/>
        <w:adjustRightInd w:val="0"/>
        <w:spacing w:after="0" w:line="240" w:lineRule="auto"/>
        <w:ind w:left="709"/>
        <w:jc w:val="both"/>
        <w:rPr>
          <w:rFonts w:cs="Garamond"/>
          <w:color w:val="000000"/>
          <w:lang w:eastAsia="fr-FR"/>
        </w:rPr>
      </w:pPr>
      <w:r w:rsidRPr="00D819C8">
        <w:rPr>
          <w:rFonts w:cs="Garamond"/>
          <w:color w:val="000000"/>
          <w:lang w:eastAsia="fr-FR"/>
        </w:rPr>
        <w:t xml:space="preserve">La garantie est acquise pour tout évènement couvert par le contrat, y compris après un arrêté de catastrophe naturelle ou un attentat. </w:t>
      </w:r>
    </w:p>
    <w:p w14:paraId="423CF5E5" w14:textId="77777777" w:rsidR="003646BB" w:rsidRDefault="003646BB" w:rsidP="003646BB">
      <w:pPr>
        <w:autoSpaceDE w:val="0"/>
        <w:autoSpaceDN w:val="0"/>
        <w:adjustRightInd w:val="0"/>
        <w:spacing w:after="0" w:line="240" w:lineRule="auto"/>
        <w:ind w:left="709"/>
        <w:jc w:val="both"/>
        <w:rPr>
          <w:rFonts w:cs="Garamond"/>
          <w:color w:val="000000"/>
          <w:lang w:eastAsia="fr-FR"/>
        </w:rPr>
      </w:pPr>
    </w:p>
    <w:p w14:paraId="37B21EEB" w14:textId="77777777" w:rsidR="003646BB" w:rsidRPr="0066085F" w:rsidRDefault="003646BB" w:rsidP="003646BB">
      <w:pPr>
        <w:autoSpaceDE w:val="0"/>
        <w:autoSpaceDN w:val="0"/>
        <w:adjustRightInd w:val="0"/>
        <w:spacing w:after="0" w:line="240" w:lineRule="auto"/>
        <w:ind w:firstLine="709"/>
        <w:jc w:val="both"/>
        <w:rPr>
          <w:rFonts w:cs="Garamond"/>
          <w:b/>
          <w:color w:val="000000"/>
          <w:sz w:val="24"/>
          <w:szCs w:val="24"/>
          <w:lang w:eastAsia="fr-FR"/>
        </w:rPr>
      </w:pPr>
      <w:r w:rsidRPr="001D4ADC">
        <w:rPr>
          <w:rFonts w:cs="Garamond"/>
          <w:b/>
          <w:color w:val="000000"/>
          <w:szCs w:val="24"/>
          <w:lang w:eastAsia="fr-FR"/>
        </w:rPr>
        <w:t>Frais de nettoyage, destruction, décontamination</w:t>
      </w:r>
    </w:p>
    <w:p w14:paraId="4758F736" w14:textId="77777777" w:rsidR="003646BB" w:rsidRPr="00F2768F" w:rsidRDefault="003646BB" w:rsidP="003646BB">
      <w:pPr>
        <w:autoSpaceDE w:val="0"/>
        <w:autoSpaceDN w:val="0"/>
        <w:adjustRightInd w:val="0"/>
        <w:spacing w:after="0" w:line="240" w:lineRule="auto"/>
        <w:ind w:left="709"/>
        <w:jc w:val="both"/>
        <w:rPr>
          <w:rFonts w:cs="Garamond"/>
          <w:color w:val="000000"/>
          <w:lang w:eastAsia="fr-FR"/>
        </w:rPr>
      </w:pPr>
      <w:r>
        <w:rPr>
          <w:rFonts w:cs="Garamond"/>
          <w:color w:val="000000"/>
          <w:lang w:eastAsia="fr-FR"/>
        </w:rPr>
        <w:t>Sont couverts l</w:t>
      </w:r>
      <w:r w:rsidRPr="00F2768F">
        <w:rPr>
          <w:rFonts w:cs="Garamond"/>
          <w:color w:val="000000"/>
          <w:lang w:eastAsia="fr-FR"/>
        </w:rPr>
        <w:t>’ensemble des frais rendus nécessaires pour le nettoyage, la destruction, l’enlèvement, la décontamination</w:t>
      </w:r>
      <w:r>
        <w:rPr>
          <w:rFonts w:cs="Garamond"/>
          <w:color w:val="000000"/>
          <w:lang w:eastAsia="fr-FR"/>
        </w:rPr>
        <w:t>,</w:t>
      </w:r>
      <w:r w:rsidRPr="00F2768F">
        <w:rPr>
          <w:rFonts w:cs="Garamond"/>
          <w:color w:val="000000"/>
          <w:lang w:eastAsia="fr-FR"/>
        </w:rPr>
        <w:t xml:space="preserve"> le déblaiement </w:t>
      </w:r>
      <w:r>
        <w:rPr>
          <w:rFonts w:cs="Garamond"/>
          <w:color w:val="000000"/>
          <w:lang w:eastAsia="fr-FR"/>
        </w:rPr>
        <w:t>ou toute autre action du même type sur les</w:t>
      </w:r>
      <w:r w:rsidRPr="00F2768F">
        <w:rPr>
          <w:rFonts w:cs="Garamond"/>
          <w:color w:val="000000"/>
          <w:lang w:eastAsia="fr-FR"/>
        </w:rPr>
        <w:t xml:space="preserve"> biens garantis. </w:t>
      </w:r>
    </w:p>
    <w:p w14:paraId="3B10A44A" w14:textId="77777777" w:rsidR="003646BB" w:rsidRDefault="003646BB" w:rsidP="003646BB">
      <w:pPr>
        <w:autoSpaceDE w:val="0"/>
        <w:autoSpaceDN w:val="0"/>
        <w:adjustRightInd w:val="0"/>
        <w:spacing w:after="0" w:line="240" w:lineRule="auto"/>
        <w:rPr>
          <w:rFonts w:ascii="Garamond" w:hAnsi="Garamond" w:cs="Garamond"/>
          <w:color w:val="000000"/>
          <w:sz w:val="24"/>
          <w:szCs w:val="24"/>
          <w:lang w:eastAsia="fr-FR"/>
        </w:rPr>
      </w:pPr>
    </w:p>
    <w:p w14:paraId="087B8447" w14:textId="77777777" w:rsidR="003646BB" w:rsidRPr="001D4ADC" w:rsidRDefault="003646BB" w:rsidP="003646BB">
      <w:pPr>
        <w:autoSpaceDE w:val="0"/>
        <w:autoSpaceDN w:val="0"/>
        <w:adjustRightInd w:val="0"/>
        <w:spacing w:after="0" w:line="240" w:lineRule="auto"/>
        <w:rPr>
          <w:rFonts w:cs="Garamond"/>
          <w:b/>
          <w:color w:val="000000"/>
          <w:szCs w:val="24"/>
          <w:lang w:eastAsia="fr-FR"/>
        </w:rPr>
      </w:pPr>
      <w:r>
        <w:rPr>
          <w:rFonts w:ascii="Garamond" w:hAnsi="Garamond" w:cs="Garamond"/>
          <w:color w:val="000000"/>
          <w:sz w:val="24"/>
          <w:szCs w:val="24"/>
          <w:lang w:eastAsia="fr-FR"/>
        </w:rPr>
        <w:tab/>
      </w:r>
      <w:r w:rsidRPr="001D4ADC">
        <w:rPr>
          <w:rFonts w:cs="Garamond"/>
          <w:b/>
          <w:color w:val="000000"/>
          <w:szCs w:val="24"/>
          <w:lang w:eastAsia="fr-FR"/>
        </w:rPr>
        <w:t>Frais supplémentaires de transport</w:t>
      </w:r>
    </w:p>
    <w:p w14:paraId="058E3FA9" w14:textId="77777777" w:rsidR="003646BB" w:rsidRDefault="003646BB" w:rsidP="003646BB">
      <w:pPr>
        <w:autoSpaceDE w:val="0"/>
        <w:autoSpaceDN w:val="0"/>
        <w:adjustRightInd w:val="0"/>
        <w:spacing w:after="0" w:line="240" w:lineRule="auto"/>
        <w:ind w:left="709"/>
        <w:jc w:val="both"/>
        <w:rPr>
          <w:rFonts w:cs="Garamond"/>
          <w:color w:val="000000"/>
          <w:lang w:eastAsia="fr-FR"/>
        </w:rPr>
      </w:pPr>
      <w:r w:rsidRPr="00F2768F">
        <w:rPr>
          <w:rFonts w:cs="Garamond"/>
          <w:color w:val="000000"/>
          <w:lang w:eastAsia="fr-FR"/>
        </w:rPr>
        <w:t xml:space="preserve">Les frais supplémentaires de transport imposés par l’urgence, les droits de douane et de taxes non récupérables. </w:t>
      </w:r>
    </w:p>
    <w:p w14:paraId="3D2CDBC9" w14:textId="77777777" w:rsidR="003646BB" w:rsidRDefault="003646BB" w:rsidP="003646BB">
      <w:pPr>
        <w:autoSpaceDE w:val="0"/>
        <w:autoSpaceDN w:val="0"/>
        <w:adjustRightInd w:val="0"/>
        <w:spacing w:after="0" w:line="240" w:lineRule="auto"/>
        <w:ind w:left="709"/>
        <w:jc w:val="both"/>
        <w:rPr>
          <w:rFonts w:cs="Garamond"/>
          <w:color w:val="000000"/>
          <w:lang w:eastAsia="fr-FR"/>
        </w:rPr>
      </w:pPr>
    </w:p>
    <w:p w14:paraId="7CF879FE" w14:textId="77777777" w:rsidR="003646BB" w:rsidRPr="004E3C5B" w:rsidRDefault="003646BB" w:rsidP="003646BB">
      <w:pPr>
        <w:spacing w:after="0"/>
        <w:ind w:left="708"/>
        <w:jc w:val="both"/>
        <w:rPr>
          <w:rFonts w:cs="Arial"/>
          <w:b/>
        </w:rPr>
      </w:pPr>
      <w:r w:rsidRPr="004E3C5B">
        <w:rPr>
          <w:rFonts w:cs="Arial"/>
          <w:b/>
        </w:rPr>
        <w:t xml:space="preserve">Frais supplémentaires </w:t>
      </w:r>
    </w:p>
    <w:p w14:paraId="636D0C84" w14:textId="77777777" w:rsidR="003646BB" w:rsidRPr="004E3C5B" w:rsidRDefault="003646BB" w:rsidP="003646BB">
      <w:pPr>
        <w:spacing w:after="0"/>
        <w:ind w:left="708"/>
        <w:jc w:val="both"/>
        <w:rPr>
          <w:rFonts w:cs="Arial"/>
        </w:rPr>
      </w:pPr>
      <w:r>
        <w:rPr>
          <w:rFonts w:cs="Arial"/>
        </w:rPr>
        <w:t>L</w:t>
      </w:r>
      <w:r w:rsidRPr="004E3C5B">
        <w:rPr>
          <w:rFonts w:cs="Arial"/>
        </w:rPr>
        <w:t>’Assureur garantit à l’Assuré le paiement des frais supplémentaires inévitables que ce dernier devrait exposer pendant la période de rétablissement pour pouvoir continuer à effectuer son travail de gestion d’informations, dans des conditions aussi proches que possible de fonctionnement normal, à la suite d’un sinistre affectant soit le matériel de traitement et/ou son périphérique, soit les médias indispensables au traitement.</w:t>
      </w:r>
    </w:p>
    <w:p w14:paraId="69861EE9" w14:textId="77777777" w:rsidR="003646BB" w:rsidRPr="004E3C5B" w:rsidRDefault="003646BB" w:rsidP="003646BB">
      <w:pPr>
        <w:spacing w:after="0"/>
        <w:ind w:left="708"/>
        <w:jc w:val="both"/>
        <w:rPr>
          <w:rFonts w:cs="Arial"/>
        </w:rPr>
      </w:pPr>
    </w:p>
    <w:p w14:paraId="595CAD41" w14:textId="77777777" w:rsidR="003646BB" w:rsidRPr="004E3C5B" w:rsidRDefault="003646BB" w:rsidP="003646BB">
      <w:pPr>
        <w:spacing w:after="0"/>
        <w:ind w:left="708"/>
        <w:jc w:val="both"/>
        <w:rPr>
          <w:rFonts w:cs="Arial"/>
        </w:rPr>
      </w:pPr>
      <w:r w:rsidRPr="004E3C5B">
        <w:rPr>
          <w:rFonts w:cs="Arial"/>
        </w:rPr>
        <w:t>L’Assuré pourra être propriétaire, locataire ou détenteur du matériel concerné. Il s’engage à reprendre, de façon intégrale ou partielle, dans le meilleur délai possible après tout sinistre, le cours normal de ses opérations sur le matériel de traitement de l’information et ses périphériques et, dans la mesure du possible, à réduire ou éviter les frais supplémentaires à intervenir à la suite d’un sinistre.</w:t>
      </w:r>
    </w:p>
    <w:p w14:paraId="536F83EF" w14:textId="77777777" w:rsidR="003646BB" w:rsidRDefault="003646BB" w:rsidP="003646BB">
      <w:pPr>
        <w:autoSpaceDE w:val="0"/>
        <w:autoSpaceDN w:val="0"/>
        <w:adjustRightInd w:val="0"/>
        <w:spacing w:after="0" w:line="240" w:lineRule="auto"/>
        <w:ind w:left="709"/>
        <w:jc w:val="both"/>
        <w:rPr>
          <w:rFonts w:cs="Garamond"/>
          <w:color w:val="000000"/>
          <w:lang w:eastAsia="fr-FR"/>
        </w:rPr>
      </w:pPr>
    </w:p>
    <w:p w14:paraId="7825422F" w14:textId="1D48A71D" w:rsidR="003646BB" w:rsidRPr="003646BB" w:rsidRDefault="003646BB" w:rsidP="00223EE6">
      <w:pPr>
        <w:pStyle w:val="Paragraphedeliste"/>
        <w:numPr>
          <w:ilvl w:val="0"/>
          <w:numId w:val="10"/>
        </w:numPr>
        <w:autoSpaceDE w:val="0"/>
        <w:autoSpaceDN w:val="0"/>
        <w:adjustRightInd w:val="0"/>
        <w:spacing w:before="0" w:after="0"/>
        <w:jc w:val="both"/>
        <w:rPr>
          <w:rFonts w:ascii="Exo Regular" w:hAnsi="Exo Regular" w:cs="Garamond"/>
          <w:b/>
          <w:color w:val="000000"/>
        </w:rPr>
      </w:pPr>
      <w:r w:rsidRPr="003646BB">
        <w:rPr>
          <w:rFonts w:ascii="Exo Regular" w:hAnsi="Exo Regular" w:cs="Garamond"/>
          <w:b/>
          <w:color w:val="000000"/>
        </w:rPr>
        <w:t xml:space="preserve">CALCUL DE L’INDEMNITE </w:t>
      </w:r>
    </w:p>
    <w:p w14:paraId="57DEF365" w14:textId="77777777" w:rsidR="003646BB" w:rsidRDefault="003646BB" w:rsidP="003646BB">
      <w:pPr>
        <w:autoSpaceDE w:val="0"/>
        <w:autoSpaceDN w:val="0"/>
        <w:adjustRightInd w:val="0"/>
        <w:spacing w:after="0" w:line="240" w:lineRule="auto"/>
        <w:ind w:left="709"/>
        <w:jc w:val="both"/>
        <w:rPr>
          <w:rFonts w:cs="Garamond"/>
          <w:color w:val="000000"/>
          <w:lang w:eastAsia="fr-FR"/>
        </w:rPr>
      </w:pPr>
    </w:p>
    <w:p w14:paraId="48690786" w14:textId="3A89E9E6" w:rsidR="003646BB" w:rsidRDefault="003646BB" w:rsidP="003646BB">
      <w:pPr>
        <w:autoSpaceDE w:val="0"/>
        <w:autoSpaceDN w:val="0"/>
        <w:adjustRightInd w:val="0"/>
        <w:spacing w:after="0" w:line="240" w:lineRule="auto"/>
        <w:ind w:left="709"/>
        <w:jc w:val="both"/>
        <w:rPr>
          <w:rFonts w:cs="Garamond"/>
          <w:color w:val="000000"/>
          <w:lang w:eastAsia="fr-FR"/>
        </w:rPr>
      </w:pPr>
      <w:r w:rsidRPr="00F2768F">
        <w:rPr>
          <w:rFonts w:cs="Garamond"/>
          <w:color w:val="000000"/>
          <w:lang w:eastAsia="fr-FR"/>
        </w:rPr>
        <w:t>L’indemnité pris</w:t>
      </w:r>
      <w:r>
        <w:rPr>
          <w:rFonts w:cs="Garamond"/>
          <w:color w:val="000000"/>
          <w:lang w:eastAsia="fr-FR"/>
        </w:rPr>
        <w:t>e</w:t>
      </w:r>
      <w:r w:rsidRPr="00F2768F">
        <w:rPr>
          <w:rFonts w:cs="Garamond"/>
          <w:color w:val="000000"/>
          <w:lang w:eastAsia="fr-FR"/>
        </w:rPr>
        <w:t xml:space="preserve"> en charge par l’assureur correspond : </w:t>
      </w:r>
    </w:p>
    <w:p w14:paraId="005282AA" w14:textId="77777777" w:rsidR="003646BB" w:rsidRPr="008E493C" w:rsidRDefault="003646BB" w:rsidP="003646BB">
      <w:pPr>
        <w:autoSpaceDE w:val="0"/>
        <w:autoSpaceDN w:val="0"/>
        <w:adjustRightInd w:val="0"/>
        <w:spacing w:after="0" w:line="240" w:lineRule="auto"/>
        <w:ind w:left="709"/>
        <w:jc w:val="both"/>
        <w:rPr>
          <w:rFonts w:cs="Garamond"/>
          <w:b/>
          <w:color w:val="000000"/>
          <w:lang w:eastAsia="fr-FR"/>
        </w:rPr>
      </w:pPr>
      <w:r w:rsidRPr="008E493C">
        <w:rPr>
          <w:rFonts w:cs="Garamond"/>
          <w:b/>
          <w:color w:val="000000"/>
          <w:lang w:eastAsia="fr-FR"/>
        </w:rPr>
        <w:t xml:space="preserve">Aux Frais de réparation </w:t>
      </w:r>
    </w:p>
    <w:p w14:paraId="786B6535" w14:textId="77777777" w:rsidR="003646BB" w:rsidRPr="008E493C" w:rsidRDefault="003646BB" w:rsidP="00223EE6">
      <w:pPr>
        <w:widowControl w:val="0"/>
        <w:numPr>
          <w:ilvl w:val="0"/>
          <w:numId w:val="7"/>
        </w:numPr>
        <w:tabs>
          <w:tab w:val="clear" w:pos="480"/>
          <w:tab w:val="num" w:pos="1428"/>
        </w:tabs>
        <w:autoSpaceDE w:val="0"/>
        <w:autoSpaceDN w:val="0"/>
        <w:adjustRightInd w:val="0"/>
        <w:spacing w:after="0" w:line="240" w:lineRule="auto"/>
        <w:ind w:left="1428"/>
        <w:jc w:val="both"/>
        <w:rPr>
          <w:rFonts w:cs="Arial"/>
          <w:color w:val="000000"/>
        </w:rPr>
      </w:pPr>
      <w:proofErr w:type="gramStart"/>
      <w:r w:rsidRPr="008E493C">
        <w:rPr>
          <w:rFonts w:cs="Arial"/>
          <w:color w:val="000000"/>
        </w:rPr>
        <w:t>coût</w:t>
      </w:r>
      <w:proofErr w:type="gramEnd"/>
      <w:r w:rsidRPr="008E493C">
        <w:rPr>
          <w:rFonts w:cs="Arial"/>
          <w:color w:val="000000"/>
        </w:rPr>
        <w:t xml:space="preserve"> de la remise en état de fonctionnement normal, comprenant la valeur des </w:t>
      </w:r>
      <w:r w:rsidRPr="008E493C">
        <w:rPr>
          <w:rFonts w:cs="Arial"/>
          <w:color w:val="000000"/>
        </w:rPr>
        <w:lastRenderedPageBreak/>
        <w:t>pièces de rechange,</w:t>
      </w:r>
    </w:p>
    <w:p w14:paraId="4B169DF6" w14:textId="77777777" w:rsidR="003646BB" w:rsidRPr="008E493C" w:rsidRDefault="003646BB" w:rsidP="00223EE6">
      <w:pPr>
        <w:widowControl w:val="0"/>
        <w:numPr>
          <w:ilvl w:val="0"/>
          <w:numId w:val="7"/>
        </w:numPr>
        <w:tabs>
          <w:tab w:val="clear" w:pos="480"/>
          <w:tab w:val="num" w:pos="1428"/>
        </w:tabs>
        <w:autoSpaceDE w:val="0"/>
        <w:autoSpaceDN w:val="0"/>
        <w:adjustRightInd w:val="0"/>
        <w:spacing w:after="0" w:line="240" w:lineRule="auto"/>
        <w:ind w:left="1428"/>
        <w:jc w:val="both"/>
        <w:rPr>
          <w:rFonts w:cs="Arial"/>
          <w:color w:val="000000"/>
        </w:rPr>
      </w:pPr>
      <w:proofErr w:type="gramStart"/>
      <w:r w:rsidRPr="008E493C">
        <w:rPr>
          <w:rFonts w:cs="Arial"/>
          <w:color w:val="000000"/>
        </w:rPr>
        <w:t>coût</w:t>
      </w:r>
      <w:proofErr w:type="gramEnd"/>
      <w:r w:rsidRPr="008E493C">
        <w:rPr>
          <w:rFonts w:cs="Arial"/>
          <w:color w:val="000000"/>
        </w:rPr>
        <w:t xml:space="preserve"> de la main d'œuvre en heures supplémentaires</w:t>
      </w:r>
    </w:p>
    <w:p w14:paraId="3DB6CA66" w14:textId="77777777" w:rsidR="003646BB" w:rsidRPr="008E493C" w:rsidRDefault="003646BB" w:rsidP="00223EE6">
      <w:pPr>
        <w:widowControl w:val="0"/>
        <w:numPr>
          <w:ilvl w:val="0"/>
          <w:numId w:val="7"/>
        </w:numPr>
        <w:tabs>
          <w:tab w:val="clear" w:pos="480"/>
          <w:tab w:val="num" w:pos="1428"/>
        </w:tabs>
        <w:autoSpaceDE w:val="0"/>
        <w:autoSpaceDN w:val="0"/>
        <w:adjustRightInd w:val="0"/>
        <w:spacing w:after="0" w:line="240" w:lineRule="auto"/>
        <w:ind w:left="1428"/>
        <w:jc w:val="both"/>
        <w:rPr>
          <w:rFonts w:cs="Arial"/>
          <w:color w:val="000000"/>
        </w:rPr>
      </w:pPr>
      <w:proofErr w:type="gramStart"/>
      <w:r w:rsidRPr="008E493C">
        <w:rPr>
          <w:rFonts w:cs="Arial"/>
          <w:color w:val="000000"/>
        </w:rPr>
        <w:t>frais</w:t>
      </w:r>
      <w:proofErr w:type="gramEnd"/>
      <w:r w:rsidRPr="008E493C">
        <w:rPr>
          <w:rFonts w:cs="Arial"/>
          <w:color w:val="000000"/>
        </w:rPr>
        <w:t xml:space="preserve"> de transport en grande vitesse, </w:t>
      </w:r>
    </w:p>
    <w:p w14:paraId="287F7157" w14:textId="77777777" w:rsidR="003646BB" w:rsidRPr="008E493C" w:rsidRDefault="003646BB" w:rsidP="00223EE6">
      <w:pPr>
        <w:widowControl w:val="0"/>
        <w:numPr>
          <w:ilvl w:val="0"/>
          <w:numId w:val="7"/>
        </w:numPr>
        <w:tabs>
          <w:tab w:val="clear" w:pos="480"/>
          <w:tab w:val="num" w:pos="1428"/>
        </w:tabs>
        <w:autoSpaceDE w:val="0"/>
        <w:autoSpaceDN w:val="0"/>
        <w:adjustRightInd w:val="0"/>
        <w:spacing w:after="0" w:line="240" w:lineRule="auto"/>
        <w:ind w:left="1428"/>
        <w:jc w:val="both"/>
        <w:rPr>
          <w:rFonts w:cs="Arial"/>
          <w:color w:val="000000"/>
        </w:rPr>
      </w:pPr>
      <w:proofErr w:type="gramStart"/>
      <w:r w:rsidRPr="008E493C">
        <w:rPr>
          <w:rFonts w:cs="Arial"/>
          <w:color w:val="000000"/>
        </w:rPr>
        <w:t>frais</w:t>
      </w:r>
      <w:proofErr w:type="gramEnd"/>
      <w:r w:rsidRPr="008E493C">
        <w:rPr>
          <w:rFonts w:cs="Arial"/>
          <w:color w:val="000000"/>
        </w:rPr>
        <w:t xml:space="preserve"> de démontage de remontage, </w:t>
      </w:r>
    </w:p>
    <w:p w14:paraId="3C2BD89E" w14:textId="77777777" w:rsidR="003646BB" w:rsidRPr="008E493C" w:rsidRDefault="003646BB" w:rsidP="00223EE6">
      <w:pPr>
        <w:widowControl w:val="0"/>
        <w:numPr>
          <w:ilvl w:val="0"/>
          <w:numId w:val="7"/>
        </w:numPr>
        <w:tabs>
          <w:tab w:val="clear" w:pos="480"/>
          <w:tab w:val="num" w:pos="1428"/>
        </w:tabs>
        <w:autoSpaceDE w:val="0"/>
        <w:autoSpaceDN w:val="0"/>
        <w:adjustRightInd w:val="0"/>
        <w:spacing w:after="0" w:line="240" w:lineRule="auto"/>
        <w:ind w:left="1428"/>
        <w:jc w:val="both"/>
        <w:rPr>
          <w:rFonts w:cs="Arial"/>
          <w:color w:val="000000"/>
        </w:rPr>
      </w:pPr>
      <w:proofErr w:type="gramStart"/>
      <w:r w:rsidRPr="008E493C">
        <w:rPr>
          <w:rFonts w:cs="Arial"/>
          <w:color w:val="000000"/>
        </w:rPr>
        <w:t>frais</w:t>
      </w:r>
      <w:proofErr w:type="gramEnd"/>
      <w:r w:rsidRPr="008E493C">
        <w:rPr>
          <w:rFonts w:cs="Arial"/>
          <w:color w:val="000000"/>
        </w:rPr>
        <w:t xml:space="preserve"> de douane éventuels.</w:t>
      </w:r>
    </w:p>
    <w:p w14:paraId="79220035" w14:textId="77777777" w:rsidR="003646BB" w:rsidRPr="00BE37EC" w:rsidRDefault="003646BB" w:rsidP="003646BB">
      <w:pPr>
        <w:widowControl w:val="0"/>
        <w:autoSpaceDE w:val="0"/>
        <w:autoSpaceDN w:val="0"/>
        <w:adjustRightInd w:val="0"/>
        <w:spacing w:after="0"/>
        <w:ind w:left="720"/>
        <w:jc w:val="both"/>
        <w:rPr>
          <w:rFonts w:ascii="Arial" w:hAnsi="Arial" w:cs="Arial"/>
          <w:b/>
          <w:color w:val="000000"/>
          <w:sz w:val="20"/>
          <w:szCs w:val="20"/>
        </w:rPr>
      </w:pPr>
    </w:p>
    <w:p w14:paraId="286EF727" w14:textId="77777777" w:rsidR="003646BB" w:rsidRPr="008E493C" w:rsidRDefault="003646BB" w:rsidP="003646BB">
      <w:pPr>
        <w:widowControl w:val="0"/>
        <w:autoSpaceDE w:val="0"/>
        <w:autoSpaceDN w:val="0"/>
        <w:adjustRightInd w:val="0"/>
        <w:spacing w:after="0"/>
        <w:ind w:left="709"/>
        <w:jc w:val="both"/>
        <w:rPr>
          <w:rFonts w:cs="Arial"/>
          <w:color w:val="000000"/>
        </w:rPr>
      </w:pPr>
      <w:r w:rsidRPr="008E493C">
        <w:rPr>
          <w:rFonts w:cs="Arial"/>
          <w:color w:val="000000"/>
        </w:rPr>
        <w:t>En cas d’impossibilité de remplacer une pièce ou toute partie du matériel sinistré du fait que le matériel ne soit plus fabriqué ou que les pièces de rechange ne soient plus disponibles, l'assureur n'est tenu qu'au montant de l'évaluation à dire d’expert, des coûts de remplacement ou de réparation des parties détruites sur la base des prix catalogue connus.</w:t>
      </w:r>
    </w:p>
    <w:p w14:paraId="440C5D6C" w14:textId="77777777" w:rsidR="003646BB" w:rsidRDefault="003646BB" w:rsidP="003646BB">
      <w:pPr>
        <w:widowControl w:val="0"/>
        <w:autoSpaceDE w:val="0"/>
        <w:autoSpaceDN w:val="0"/>
        <w:adjustRightInd w:val="0"/>
        <w:spacing w:after="0"/>
        <w:jc w:val="both"/>
        <w:rPr>
          <w:rFonts w:cs="Arial"/>
          <w:color w:val="000000"/>
        </w:rPr>
      </w:pPr>
    </w:p>
    <w:p w14:paraId="2968D24D" w14:textId="77777777" w:rsidR="003646BB" w:rsidRPr="008E493C" w:rsidRDefault="003646BB" w:rsidP="003646BB">
      <w:pPr>
        <w:widowControl w:val="0"/>
        <w:autoSpaceDE w:val="0"/>
        <w:autoSpaceDN w:val="0"/>
        <w:adjustRightInd w:val="0"/>
        <w:spacing w:after="0"/>
        <w:ind w:left="709"/>
        <w:jc w:val="both"/>
        <w:rPr>
          <w:rFonts w:cs="Arial"/>
          <w:color w:val="000000"/>
        </w:rPr>
      </w:pPr>
      <w:r w:rsidRPr="008E493C">
        <w:rPr>
          <w:rFonts w:cs="Arial"/>
          <w:color w:val="000000"/>
        </w:rPr>
        <w:t>Les frais supplémentaires de quelque nature, qu'ils soient dus à des modifications, perfectionnements ou révisions effectués à l'occasion d'un sinistre indemnisable, restent toujours à la charge de l'assuré.</w:t>
      </w:r>
    </w:p>
    <w:p w14:paraId="35589430" w14:textId="77777777" w:rsidR="003646BB" w:rsidRDefault="003646BB" w:rsidP="003646BB">
      <w:pPr>
        <w:autoSpaceDE w:val="0"/>
        <w:autoSpaceDN w:val="0"/>
        <w:adjustRightInd w:val="0"/>
        <w:spacing w:after="0" w:line="240" w:lineRule="auto"/>
        <w:ind w:left="709"/>
        <w:jc w:val="both"/>
        <w:rPr>
          <w:rFonts w:cs="Garamond"/>
          <w:b/>
          <w:color w:val="000000"/>
          <w:lang w:eastAsia="fr-FR"/>
        </w:rPr>
      </w:pPr>
    </w:p>
    <w:p w14:paraId="2239C277" w14:textId="77777777" w:rsidR="003646BB" w:rsidRDefault="003646BB" w:rsidP="003646BB">
      <w:pPr>
        <w:autoSpaceDE w:val="0"/>
        <w:autoSpaceDN w:val="0"/>
        <w:adjustRightInd w:val="0"/>
        <w:spacing w:after="0" w:line="240" w:lineRule="auto"/>
        <w:ind w:left="709"/>
        <w:jc w:val="both"/>
        <w:rPr>
          <w:rFonts w:cs="Garamond"/>
          <w:b/>
          <w:color w:val="000000"/>
          <w:lang w:eastAsia="fr-FR"/>
        </w:rPr>
      </w:pPr>
      <w:r>
        <w:rPr>
          <w:rFonts w:cs="Garamond"/>
          <w:b/>
          <w:color w:val="000000"/>
          <w:lang w:eastAsia="fr-FR"/>
        </w:rPr>
        <w:t xml:space="preserve">A la vétusté </w:t>
      </w:r>
    </w:p>
    <w:p w14:paraId="1CE61E95" w14:textId="77777777" w:rsidR="003646BB" w:rsidRPr="008E493C" w:rsidRDefault="003646BB" w:rsidP="003646BB">
      <w:pPr>
        <w:widowControl w:val="0"/>
        <w:autoSpaceDE w:val="0"/>
        <w:autoSpaceDN w:val="0"/>
        <w:adjustRightInd w:val="0"/>
        <w:spacing w:after="0" w:line="240" w:lineRule="auto"/>
        <w:ind w:left="709"/>
        <w:jc w:val="both"/>
        <w:rPr>
          <w:rFonts w:cs="Arial"/>
        </w:rPr>
      </w:pPr>
      <w:r w:rsidRPr="008E493C">
        <w:rPr>
          <w:rFonts w:cs="Arial"/>
        </w:rPr>
        <w:t xml:space="preserve">Les machines de plus de </w:t>
      </w:r>
      <w:r>
        <w:rPr>
          <w:rFonts w:cs="Arial"/>
        </w:rPr>
        <w:t>3</w:t>
      </w:r>
      <w:r w:rsidRPr="008E493C">
        <w:rPr>
          <w:rFonts w:cs="Arial"/>
        </w:rPr>
        <w:t> ans à l’échéance du présent contrat ne seront assurées qu’en valeur de remplacement à rendement équivalent sans excéder 50 % de la valeur à neuf du matériel.</w:t>
      </w:r>
    </w:p>
    <w:p w14:paraId="432FFB51" w14:textId="77777777" w:rsidR="003646BB" w:rsidRPr="008E493C" w:rsidRDefault="003646BB" w:rsidP="003646BB">
      <w:pPr>
        <w:spacing w:after="0"/>
        <w:ind w:left="1068"/>
        <w:jc w:val="both"/>
        <w:rPr>
          <w:rFonts w:cs="Arial"/>
        </w:rPr>
      </w:pPr>
    </w:p>
    <w:p w14:paraId="22C92D51" w14:textId="77777777" w:rsidR="003646BB" w:rsidRPr="008E493C" w:rsidRDefault="003646BB" w:rsidP="003646BB">
      <w:pPr>
        <w:spacing w:after="0"/>
        <w:ind w:left="709"/>
        <w:jc w:val="both"/>
        <w:rPr>
          <w:rFonts w:cs="Arial"/>
        </w:rPr>
      </w:pPr>
      <w:r w:rsidRPr="008E493C">
        <w:rPr>
          <w:rFonts w:cs="Arial"/>
        </w:rPr>
        <w:t>Il est convenu que les sinistres seront réglés en Valeur à Neuf, sans abattement pour vétusté pendant 5 ans à compter de l’acquisition neuve desdits matériels.</w:t>
      </w:r>
    </w:p>
    <w:p w14:paraId="1ADC3C91" w14:textId="77777777" w:rsidR="003646BB" w:rsidRDefault="003646BB" w:rsidP="003646BB">
      <w:pPr>
        <w:autoSpaceDE w:val="0"/>
        <w:autoSpaceDN w:val="0"/>
        <w:adjustRightInd w:val="0"/>
        <w:spacing w:after="0" w:line="240" w:lineRule="auto"/>
        <w:ind w:left="709"/>
        <w:jc w:val="both"/>
        <w:rPr>
          <w:rFonts w:cs="Garamond"/>
          <w:b/>
          <w:color w:val="000000"/>
          <w:lang w:eastAsia="fr-FR"/>
        </w:rPr>
      </w:pPr>
    </w:p>
    <w:p w14:paraId="0E0C4CBD" w14:textId="77777777" w:rsidR="003646BB" w:rsidRDefault="003646BB" w:rsidP="003646BB">
      <w:pPr>
        <w:autoSpaceDE w:val="0"/>
        <w:autoSpaceDN w:val="0"/>
        <w:adjustRightInd w:val="0"/>
        <w:spacing w:after="0" w:line="240" w:lineRule="auto"/>
        <w:ind w:left="709"/>
        <w:jc w:val="both"/>
        <w:rPr>
          <w:rFonts w:cs="Garamond"/>
          <w:b/>
          <w:color w:val="000000"/>
          <w:lang w:eastAsia="fr-FR"/>
        </w:rPr>
      </w:pPr>
      <w:r>
        <w:rPr>
          <w:rFonts w:cs="Garamond"/>
          <w:b/>
          <w:color w:val="000000"/>
          <w:lang w:eastAsia="fr-FR"/>
        </w:rPr>
        <w:t xml:space="preserve">En cas de sinistre partiel </w:t>
      </w:r>
    </w:p>
    <w:p w14:paraId="08E89BC5" w14:textId="77777777" w:rsidR="003646BB" w:rsidRPr="00B93BE3" w:rsidRDefault="003646BB" w:rsidP="003646BB">
      <w:pPr>
        <w:widowControl w:val="0"/>
        <w:autoSpaceDE w:val="0"/>
        <w:autoSpaceDN w:val="0"/>
        <w:adjustRightInd w:val="0"/>
        <w:spacing w:after="0" w:line="240" w:lineRule="auto"/>
        <w:ind w:left="709"/>
        <w:jc w:val="both"/>
        <w:rPr>
          <w:rFonts w:cs="Arial"/>
          <w:color w:val="000000"/>
        </w:rPr>
      </w:pPr>
      <w:r w:rsidRPr="00B93BE3">
        <w:rPr>
          <w:rFonts w:cs="Arial"/>
          <w:color w:val="000000"/>
        </w:rPr>
        <w:t>Le matériel est considéré comme ayant subi un sinistre partiel lorsque le montant des frais de réparation nécessaires ou de remplacement par du matériel de même rendement est inférieur à sa valeur de remplacement à neuf au jour du sinistre déduction faite de la vétusté estimée à dire d'experts et de la valeur de sauvetage.</w:t>
      </w:r>
    </w:p>
    <w:p w14:paraId="5EAC9561" w14:textId="77777777" w:rsidR="003646BB" w:rsidRPr="00B93BE3" w:rsidRDefault="003646BB" w:rsidP="003646BB">
      <w:pPr>
        <w:widowControl w:val="0"/>
        <w:autoSpaceDE w:val="0"/>
        <w:autoSpaceDN w:val="0"/>
        <w:adjustRightInd w:val="0"/>
        <w:spacing w:after="0"/>
        <w:ind w:left="709"/>
        <w:jc w:val="both"/>
        <w:rPr>
          <w:rFonts w:cs="Arial"/>
          <w:color w:val="000000"/>
        </w:rPr>
      </w:pPr>
      <w:r w:rsidRPr="00B93BE3">
        <w:rPr>
          <w:rFonts w:cs="Arial"/>
          <w:color w:val="000000"/>
        </w:rPr>
        <w:t xml:space="preserve">Le montant des dommages est alors considéré comme égal au montant </w:t>
      </w:r>
      <w:proofErr w:type="gramStart"/>
      <w:r w:rsidRPr="00B93BE3">
        <w:rPr>
          <w:rFonts w:cs="Arial"/>
          <w:color w:val="000000"/>
        </w:rPr>
        <w:t>des fois</w:t>
      </w:r>
      <w:proofErr w:type="gramEnd"/>
      <w:r w:rsidRPr="00B93BE3">
        <w:rPr>
          <w:rFonts w:cs="Arial"/>
          <w:color w:val="000000"/>
        </w:rPr>
        <w:t xml:space="preserve"> de réparation ou de remplacement.</w:t>
      </w:r>
    </w:p>
    <w:p w14:paraId="1DEB88A6" w14:textId="77777777" w:rsidR="003646BB" w:rsidRDefault="003646BB" w:rsidP="003646BB">
      <w:pPr>
        <w:autoSpaceDE w:val="0"/>
        <w:autoSpaceDN w:val="0"/>
        <w:adjustRightInd w:val="0"/>
        <w:spacing w:after="0" w:line="240" w:lineRule="auto"/>
        <w:ind w:left="709"/>
        <w:jc w:val="both"/>
        <w:rPr>
          <w:rFonts w:cs="Garamond"/>
          <w:b/>
          <w:color w:val="000000"/>
          <w:lang w:eastAsia="fr-FR"/>
        </w:rPr>
      </w:pPr>
    </w:p>
    <w:p w14:paraId="6FE61D0C" w14:textId="77777777" w:rsidR="003646BB" w:rsidRPr="0066085F" w:rsidRDefault="003646BB" w:rsidP="003646BB">
      <w:pPr>
        <w:autoSpaceDE w:val="0"/>
        <w:autoSpaceDN w:val="0"/>
        <w:adjustRightInd w:val="0"/>
        <w:spacing w:after="0" w:line="240" w:lineRule="auto"/>
        <w:ind w:left="709"/>
        <w:jc w:val="both"/>
        <w:rPr>
          <w:rFonts w:cs="Garamond"/>
          <w:b/>
          <w:color w:val="000000"/>
          <w:lang w:eastAsia="fr-FR"/>
        </w:rPr>
      </w:pPr>
      <w:r>
        <w:rPr>
          <w:rFonts w:cs="Garamond"/>
          <w:b/>
          <w:color w:val="000000"/>
          <w:lang w:eastAsia="fr-FR"/>
        </w:rPr>
        <w:t xml:space="preserve">En cas de sinistre total </w:t>
      </w:r>
    </w:p>
    <w:p w14:paraId="69F53FE8" w14:textId="77777777" w:rsidR="003646BB" w:rsidRDefault="003646BB" w:rsidP="003646BB">
      <w:pPr>
        <w:autoSpaceDE w:val="0"/>
        <w:autoSpaceDN w:val="0"/>
        <w:adjustRightInd w:val="0"/>
        <w:spacing w:after="0" w:line="240" w:lineRule="auto"/>
        <w:ind w:left="709"/>
        <w:jc w:val="both"/>
        <w:rPr>
          <w:rFonts w:cs="Arial"/>
        </w:rPr>
      </w:pPr>
      <w:r w:rsidRPr="009B2BEE">
        <w:rPr>
          <w:rFonts w:cs="Arial"/>
        </w:rPr>
        <w:t xml:space="preserve">Si le sinistre total concerne les matériels énumérés à partir de leur </w:t>
      </w:r>
      <w:r>
        <w:rPr>
          <w:rFonts w:cs="Arial"/>
        </w:rPr>
        <w:t>4</w:t>
      </w:r>
      <w:r w:rsidRPr="009B2BEE">
        <w:rPr>
          <w:rFonts w:cs="Arial"/>
          <w:vertAlign w:val="superscript"/>
        </w:rPr>
        <w:t>ème</w:t>
      </w:r>
      <w:r w:rsidRPr="009B2BEE">
        <w:rPr>
          <w:rFonts w:cs="Arial"/>
        </w:rPr>
        <w:t xml:space="preserve"> année de fonctionnement, le montant des dommages est considéré comme égal à sa valeur de remplacement à neuf au jour du sinistre moins la vétusté, moins la valeur de sauvetage, majorée d’un quart de sa valeur de remplacement à neuf au jour du sinistre et ce dans la limite de sa valeur de remplacement à neuf.</w:t>
      </w:r>
    </w:p>
    <w:p w14:paraId="50984046" w14:textId="77777777" w:rsidR="003646BB" w:rsidRDefault="003646BB" w:rsidP="003646BB">
      <w:pPr>
        <w:autoSpaceDE w:val="0"/>
        <w:autoSpaceDN w:val="0"/>
        <w:adjustRightInd w:val="0"/>
        <w:spacing w:after="0" w:line="240" w:lineRule="auto"/>
        <w:ind w:left="709"/>
        <w:jc w:val="both"/>
        <w:rPr>
          <w:rFonts w:cs="Garamond"/>
          <w:color w:val="000000"/>
          <w:lang w:eastAsia="fr-FR"/>
        </w:rPr>
      </w:pPr>
    </w:p>
    <w:p w14:paraId="7BE6B098" w14:textId="77777777" w:rsidR="003646BB" w:rsidRPr="001D4ADC" w:rsidRDefault="003646BB" w:rsidP="003646BB">
      <w:pPr>
        <w:autoSpaceDE w:val="0"/>
        <w:autoSpaceDN w:val="0"/>
        <w:adjustRightInd w:val="0"/>
        <w:spacing w:after="0" w:line="240" w:lineRule="auto"/>
        <w:ind w:left="709"/>
        <w:jc w:val="both"/>
        <w:rPr>
          <w:rFonts w:ascii="Cambria Math" w:hAnsi="Cambria Math" w:cs="Cambria Math"/>
          <w:b/>
          <w:color w:val="000000"/>
          <w:lang w:eastAsia="fr-FR"/>
        </w:rPr>
      </w:pPr>
      <w:r w:rsidRPr="001D4ADC">
        <w:rPr>
          <w:rFonts w:ascii="Cambria Math" w:hAnsi="Cambria Math" w:cs="Cambria Math"/>
          <w:b/>
          <w:color w:val="000000"/>
          <w:lang w:eastAsia="fr-FR"/>
        </w:rPr>
        <w:t xml:space="preserve">Clause de conversion </w:t>
      </w:r>
    </w:p>
    <w:p w14:paraId="5C11A37D" w14:textId="77777777" w:rsidR="003646BB" w:rsidRPr="001D4ADC" w:rsidRDefault="003646BB" w:rsidP="003646BB">
      <w:pPr>
        <w:autoSpaceDE w:val="0"/>
        <w:autoSpaceDN w:val="0"/>
        <w:adjustRightInd w:val="0"/>
        <w:spacing w:after="0" w:line="240" w:lineRule="auto"/>
        <w:ind w:left="709"/>
        <w:jc w:val="both"/>
        <w:rPr>
          <w:rFonts w:ascii="Cambria Math" w:hAnsi="Cambria Math" w:cs="Cambria Math"/>
          <w:lang w:eastAsia="fr-FR"/>
        </w:rPr>
      </w:pPr>
      <w:r w:rsidRPr="001D4ADC">
        <w:rPr>
          <w:rFonts w:ascii="Cambria Math" w:hAnsi="Cambria Math" w:cs="Cambria Math"/>
          <w:color w:val="000000"/>
          <w:lang w:eastAsia="fr-FR"/>
        </w:rPr>
        <w:t>Si le souscripteur ne souhaite pas remplacer la machine endommagée à l’identique mais par une machine plus performante ou si la machine endommagée n’est plus commercialisée, il pourra, sur sa demande et pour les biens garantis en « Valeur à neuf »,</w:t>
      </w:r>
      <w:r w:rsidRPr="001D4ADC">
        <w:rPr>
          <w:rFonts w:ascii="Cambria Math" w:hAnsi="Cambria Math" w:cs="Cambria Math"/>
          <w:color w:val="000000"/>
          <w:sz w:val="23"/>
          <w:szCs w:val="23"/>
          <w:lang w:eastAsia="fr-FR"/>
        </w:rPr>
        <w:t xml:space="preserve"> </w:t>
      </w:r>
      <w:r w:rsidRPr="001D4ADC">
        <w:rPr>
          <w:rFonts w:ascii="Cambria Math" w:hAnsi="Cambria Math"/>
          <w:lang w:eastAsia="fr-FR"/>
        </w:rPr>
        <w:t xml:space="preserve">recevoir une indemnité en « </w:t>
      </w:r>
      <w:r w:rsidRPr="001D4ADC">
        <w:rPr>
          <w:rFonts w:ascii="Cambria Math" w:hAnsi="Cambria Math" w:cs="Cambria Math"/>
          <w:lang w:eastAsia="fr-FR"/>
        </w:rPr>
        <w:t>Valeur d’usage » augmentée d’une indemnit</w:t>
      </w:r>
      <w:r>
        <w:rPr>
          <w:rFonts w:ascii="Cambria Math" w:hAnsi="Cambria Math" w:cs="Cambria Math"/>
          <w:lang w:eastAsia="fr-FR"/>
        </w:rPr>
        <w:t>é c</w:t>
      </w:r>
      <w:r w:rsidRPr="001D4ADC">
        <w:rPr>
          <w:rFonts w:ascii="Cambria Math" w:hAnsi="Cambria Math" w:cs="Cambria Math"/>
          <w:lang w:eastAsia="fr-FR"/>
        </w:rPr>
        <w:t xml:space="preserve">omplémentaire de conversion fixée conventionnellement et forfaitairement à 20% de ladite indemnité en « Valeur à neuf » sous réserve : </w:t>
      </w:r>
      <w:r>
        <w:rPr>
          <w:rFonts w:ascii="Cambria Math" w:hAnsi="Cambria Math" w:cs="Cambria Math"/>
          <w:lang w:eastAsia="fr-FR"/>
        </w:rPr>
        <w:t>q</w:t>
      </w:r>
      <w:r w:rsidRPr="001D4ADC">
        <w:rPr>
          <w:rFonts w:ascii="Cambria Math" w:hAnsi="Cambria Math" w:cs="Cambria Math"/>
          <w:lang w:eastAsia="fr-FR"/>
        </w:rPr>
        <w:t xml:space="preserve">ue l’indemnité en résultant pour lesdits biens n’excède pas l’indemnité qui en aurait résulté en « Valeur à neuf ». </w:t>
      </w:r>
    </w:p>
    <w:p w14:paraId="2BB9DE62" w14:textId="77777777" w:rsidR="003646BB" w:rsidRPr="001D4ADC" w:rsidRDefault="003646BB" w:rsidP="003646BB">
      <w:pPr>
        <w:autoSpaceDE w:val="0"/>
        <w:autoSpaceDN w:val="0"/>
        <w:adjustRightInd w:val="0"/>
        <w:spacing w:after="0" w:line="240" w:lineRule="auto"/>
        <w:jc w:val="both"/>
        <w:rPr>
          <w:rFonts w:ascii="Cambria Math" w:hAnsi="Cambria Math" w:cs="Cambria Math"/>
          <w:lang w:eastAsia="fr-FR"/>
        </w:rPr>
      </w:pPr>
    </w:p>
    <w:p w14:paraId="149525A1" w14:textId="77777777" w:rsidR="003646BB" w:rsidRPr="001D4ADC" w:rsidRDefault="003646BB" w:rsidP="003646BB">
      <w:pPr>
        <w:autoSpaceDE w:val="0"/>
        <w:autoSpaceDN w:val="0"/>
        <w:adjustRightInd w:val="0"/>
        <w:spacing w:after="0" w:line="240" w:lineRule="auto"/>
        <w:ind w:left="709"/>
        <w:jc w:val="both"/>
        <w:rPr>
          <w:rFonts w:ascii="Cambria Math" w:hAnsi="Cambria Math" w:cs="Cambria Math"/>
          <w:lang w:eastAsia="fr-FR"/>
        </w:rPr>
      </w:pPr>
      <w:r w:rsidRPr="001D4ADC">
        <w:rPr>
          <w:rFonts w:ascii="Cambria Math" w:hAnsi="Cambria Math" w:cs="Cambria Math"/>
          <w:lang w:eastAsia="fr-FR"/>
        </w:rPr>
        <w:t xml:space="preserve">La garantie « Pertes indirectes » s’applique en complément de la présente clause. </w:t>
      </w:r>
    </w:p>
    <w:p w14:paraId="38D144AA" w14:textId="77777777" w:rsidR="003646BB" w:rsidRDefault="003646BB" w:rsidP="003646BB">
      <w:pPr>
        <w:spacing w:after="0" w:line="240" w:lineRule="auto"/>
        <w:ind w:left="709"/>
        <w:jc w:val="both"/>
        <w:rPr>
          <w:rFonts w:ascii="Cambria Math" w:hAnsi="Cambria Math" w:cs="Cambria Math"/>
          <w:lang w:eastAsia="fr-FR"/>
        </w:rPr>
      </w:pPr>
    </w:p>
    <w:p w14:paraId="4F4409EB" w14:textId="77777777" w:rsidR="003646BB" w:rsidRDefault="003646BB" w:rsidP="003646BB">
      <w:pPr>
        <w:spacing w:after="0" w:line="240" w:lineRule="auto"/>
        <w:ind w:left="709"/>
        <w:jc w:val="both"/>
        <w:rPr>
          <w:rFonts w:cs="Garamond"/>
          <w:color w:val="000000"/>
          <w:lang w:eastAsia="fr-FR"/>
        </w:rPr>
      </w:pPr>
      <w:r w:rsidRPr="001D4ADC">
        <w:rPr>
          <w:rFonts w:ascii="Cambria Math" w:hAnsi="Cambria Math" w:cs="Cambria Math"/>
          <w:lang w:eastAsia="fr-FR"/>
        </w:rPr>
        <w:t>L’assuré exprimera son choix, au plus tard, lors de l’acceptation de l’offre d’indemnisation faite par l’Assureur.</w:t>
      </w:r>
    </w:p>
    <w:p w14:paraId="64AB4F69" w14:textId="00BD3E4F" w:rsidR="002A792F" w:rsidRPr="002A792F" w:rsidRDefault="002A792F" w:rsidP="002A792F">
      <w:pPr>
        <w:pStyle w:val="Titre1"/>
        <w:rPr>
          <w:rFonts w:ascii="Exo Regular" w:hAnsi="Exo Regular"/>
        </w:rPr>
      </w:pPr>
      <w:bookmarkStart w:id="36" w:name="_Toc530330319"/>
      <w:r w:rsidRPr="002A792F">
        <w:rPr>
          <w:rFonts w:ascii="Exo Regular" w:hAnsi="Exo Regular"/>
        </w:rPr>
        <w:lastRenderedPageBreak/>
        <w:t>TOUS RISQUES INFORMATIQUES &amp; AUTRES MATERIELS</w:t>
      </w:r>
      <w:bookmarkEnd w:id="33"/>
      <w:bookmarkEnd w:id="36"/>
      <w:r w:rsidRPr="002A792F">
        <w:rPr>
          <w:rFonts w:ascii="Exo Regular" w:hAnsi="Exo Regular"/>
        </w:rPr>
        <w:t xml:space="preserve"> </w:t>
      </w:r>
    </w:p>
    <w:p w14:paraId="1B1255CD" w14:textId="77777777" w:rsidR="002A792F" w:rsidRDefault="002A792F" w:rsidP="002A792F">
      <w:pPr>
        <w:spacing w:after="0"/>
        <w:jc w:val="center"/>
        <w:rPr>
          <w:b/>
          <w:sz w:val="28"/>
          <w:szCs w:val="28"/>
        </w:rPr>
      </w:pPr>
      <w:r>
        <w:rPr>
          <w:b/>
          <w:sz w:val="28"/>
          <w:szCs w:val="28"/>
        </w:rPr>
        <w:t xml:space="preserve"> </w:t>
      </w:r>
    </w:p>
    <w:p w14:paraId="408F2488" w14:textId="4E69062D" w:rsidR="002A792F" w:rsidRPr="003646BB" w:rsidRDefault="003646BB" w:rsidP="00223EE6">
      <w:pPr>
        <w:pStyle w:val="Paragraphedeliste"/>
        <w:numPr>
          <w:ilvl w:val="0"/>
          <w:numId w:val="11"/>
        </w:numPr>
        <w:autoSpaceDE w:val="0"/>
        <w:autoSpaceDN w:val="0"/>
        <w:adjustRightInd w:val="0"/>
        <w:spacing w:before="0" w:after="0"/>
        <w:jc w:val="both"/>
        <w:rPr>
          <w:rFonts w:ascii="Exo Regular" w:hAnsi="Exo Regular" w:cs="Garamond"/>
          <w:b/>
          <w:color w:val="000000"/>
        </w:rPr>
      </w:pPr>
      <w:r w:rsidRPr="003646BB">
        <w:rPr>
          <w:rFonts w:ascii="Exo Regular" w:hAnsi="Exo Regular" w:cs="Garamond"/>
          <w:b/>
          <w:color w:val="000000"/>
        </w:rPr>
        <w:t xml:space="preserve">OBJET DE LA GARANTIE </w:t>
      </w:r>
    </w:p>
    <w:p w14:paraId="6ECE03C9" w14:textId="77777777" w:rsidR="003646BB" w:rsidRDefault="003646BB" w:rsidP="002A792F">
      <w:pPr>
        <w:autoSpaceDE w:val="0"/>
        <w:autoSpaceDN w:val="0"/>
        <w:adjustRightInd w:val="0"/>
        <w:spacing w:after="0" w:line="240" w:lineRule="auto"/>
        <w:ind w:left="709"/>
        <w:jc w:val="both"/>
        <w:rPr>
          <w:rFonts w:cs="Garamond"/>
          <w:color w:val="000000"/>
          <w:lang w:eastAsia="fr-FR"/>
        </w:rPr>
      </w:pPr>
    </w:p>
    <w:p w14:paraId="4E79474D" w14:textId="2E1ECDE8" w:rsidR="002A792F" w:rsidRPr="00F36DF1" w:rsidRDefault="002A792F" w:rsidP="002A792F">
      <w:pPr>
        <w:autoSpaceDE w:val="0"/>
        <w:autoSpaceDN w:val="0"/>
        <w:adjustRightInd w:val="0"/>
        <w:spacing w:after="0" w:line="240" w:lineRule="auto"/>
        <w:ind w:left="709"/>
        <w:jc w:val="both"/>
        <w:rPr>
          <w:rFonts w:cs="Garamond"/>
          <w:color w:val="000000"/>
          <w:lang w:eastAsia="fr-FR"/>
        </w:rPr>
      </w:pPr>
      <w:r w:rsidRPr="00F36DF1">
        <w:rPr>
          <w:rFonts w:cs="Garamond"/>
          <w:color w:val="000000"/>
          <w:lang w:eastAsia="fr-FR"/>
        </w:rPr>
        <w:t xml:space="preserve">Les garanties sont étendues à l’ensemble des matériels informatiques </w:t>
      </w:r>
      <w:r>
        <w:rPr>
          <w:rFonts w:cs="Garamond"/>
          <w:color w:val="000000"/>
          <w:lang w:eastAsia="fr-FR"/>
        </w:rPr>
        <w:t xml:space="preserve">(y compris serveurs et onduleurs) </w:t>
      </w:r>
      <w:r w:rsidRPr="00F36DF1">
        <w:rPr>
          <w:rFonts w:cs="Garamond"/>
          <w:color w:val="000000"/>
          <w:lang w:eastAsia="fr-FR"/>
        </w:rPr>
        <w:t>et équipements de communication sur la base d’un premier risque dont les montants sont définis au présent contrat.</w:t>
      </w:r>
    </w:p>
    <w:p w14:paraId="1DB14345" w14:textId="77777777" w:rsidR="002A792F" w:rsidRPr="00F36DF1" w:rsidRDefault="002A792F" w:rsidP="002A792F">
      <w:pPr>
        <w:autoSpaceDE w:val="0"/>
        <w:autoSpaceDN w:val="0"/>
        <w:adjustRightInd w:val="0"/>
        <w:spacing w:after="0" w:line="240" w:lineRule="auto"/>
        <w:ind w:left="709"/>
        <w:jc w:val="both"/>
        <w:rPr>
          <w:rFonts w:cs="Garamond"/>
          <w:color w:val="000000"/>
          <w:lang w:eastAsia="fr-FR"/>
        </w:rPr>
      </w:pPr>
    </w:p>
    <w:p w14:paraId="346E6FEE" w14:textId="77777777" w:rsidR="002A792F" w:rsidRPr="00F36DF1" w:rsidRDefault="002A792F" w:rsidP="002A792F">
      <w:pPr>
        <w:spacing w:after="0"/>
        <w:ind w:left="708"/>
        <w:jc w:val="both"/>
        <w:rPr>
          <w:rFonts w:cs="Arial"/>
        </w:rPr>
      </w:pPr>
      <w:r w:rsidRPr="00F36DF1">
        <w:rPr>
          <w:rFonts w:cs="Garamond"/>
          <w:color w:val="000000"/>
          <w:lang w:eastAsia="fr-FR"/>
        </w:rPr>
        <w:t xml:space="preserve">L’assureur garantit </w:t>
      </w:r>
      <w:r w:rsidRPr="00F36DF1">
        <w:rPr>
          <w:rFonts w:cs="Arial"/>
        </w:rPr>
        <w:t>à l’Assuré le paiement du préjudice que ce dernier éprouverait à la suite de toutes pertes ou tous dommages matériels directs causés aux biens ou matériels assurés.</w:t>
      </w:r>
    </w:p>
    <w:p w14:paraId="0BC8CA57" w14:textId="77777777" w:rsidR="002A792F" w:rsidRDefault="002A792F" w:rsidP="002A792F">
      <w:pPr>
        <w:autoSpaceDE w:val="0"/>
        <w:autoSpaceDN w:val="0"/>
        <w:adjustRightInd w:val="0"/>
        <w:spacing w:after="0" w:line="240" w:lineRule="auto"/>
        <w:ind w:firstLine="709"/>
        <w:jc w:val="both"/>
        <w:rPr>
          <w:rFonts w:cs="Garamond"/>
          <w:b/>
          <w:bCs/>
          <w:color w:val="000000"/>
          <w:lang w:eastAsia="fr-FR"/>
        </w:rPr>
      </w:pPr>
    </w:p>
    <w:p w14:paraId="31072D05" w14:textId="77777777" w:rsidR="002A792F" w:rsidRPr="00D819C8" w:rsidRDefault="002A792F" w:rsidP="002A792F">
      <w:pPr>
        <w:autoSpaceDE w:val="0"/>
        <w:autoSpaceDN w:val="0"/>
        <w:adjustRightInd w:val="0"/>
        <w:spacing w:after="0" w:line="240" w:lineRule="auto"/>
        <w:ind w:firstLine="709"/>
        <w:jc w:val="both"/>
        <w:rPr>
          <w:rFonts w:cs="Garamond"/>
          <w:color w:val="000000"/>
          <w:lang w:eastAsia="fr-FR"/>
        </w:rPr>
      </w:pPr>
      <w:r w:rsidRPr="00D819C8">
        <w:rPr>
          <w:rFonts w:cs="Garamond"/>
          <w:b/>
          <w:bCs/>
          <w:color w:val="000000"/>
          <w:lang w:eastAsia="fr-FR"/>
        </w:rPr>
        <w:t xml:space="preserve">Evènements garantis </w:t>
      </w:r>
    </w:p>
    <w:p w14:paraId="7B56E23E" w14:textId="77777777" w:rsidR="002A792F" w:rsidRPr="00D819C8" w:rsidRDefault="002A792F" w:rsidP="002A792F">
      <w:pPr>
        <w:autoSpaceDE w:val="0"/>
        <w:autoSpaceDN w:val="0"/>
        <w:adjustRightInd w:val="0"/>
        <w:spacing w:after="0" w:line="240" w:lineRule="auto"/>
        <w:ind w:firstLine="709"/>
        <w:jc w:val="both"/>
        <w:rPr>
          <w:rFonts w:cs="Garamond"/>
          <w:color w:val="000000"/>
          <w:lang w:eastAsia="fr-FR"/>
        </w:rPr>
      </w:pPr>
      <w:r w:rsidRPr="00D819C8">
        <w:rPr>
          <w:rFonts w:cs="Garamond"/>
          <w:color w:val="000000"/>
          <w:lang w:eastAsia="fr-FR"/>
        </w:rPr>
        <w:t xml:space="preserve">Seront notamment couverts : </w:t>
      </w:r>
    </w:p>
    <w:p w14:paraId="4F326506" w14:textId="77777777" w:rsidR="002A792F" w:rsidRDefault="002A792F" w:rsidP="00223EE6">
      <w:pPr>
        <w:numPr>
          <w:ilvl w:val="0"/>
          <w:numId w:val="3"/>
        </w:numPr>
        <w:autoSpaceDE w:val="0"/>
        <w:autoSpaceDN w:val="0"/>
        <w:adjustRightInd w:val="0"/>
        <w:spacing w:after="0" w:line="240" w:lineRule="auto"/>
        <w:ind w:left="1429"/>
        <w:jc w:val="both"/>
        <w:rPr>
          <w:rFonts w:cs="Garamond"/>
          <w:color w:val="000000"/>
          <w:lang w:eastAsia="fr-FR"/>
        </w:rPr>
      </w:pPr>
      <w:r w:rsidRPr="00D819C8">
        <w:rPr>
          <w:rFonts w:cs="Garamond"/>
          <w:color w:val="000000"/>
          <w:lang w:eastAsia="fr-FR"/>
        </w:rPr>
        <w:t xml:space="preserve">Tous dommages matériels résultant d’un bris interne, surtension électrique et atmosphérique, bris d’origine externe, erreur de manipulation. </w:t>
      </w:r>
    </w:p>
    <w:p w14:paraId="5B5A84CC" w14:textId="77777777" w:rsidR="002A792F" w:rsidRDefault="002A792F" w:rsidP="002A792F">
      <w:pPr>
        <w:autoSpaceDE w:val="0"/>
        <w:autoSpaceDN w:val="0"/>
        <w:adjustRightInd w:val="0"/>
        <w:spacing w:after="0" w:line="240" w:lineRule="auto"/>
        <w:ind w:left="1429"/>
        <w:jc w:val="both"/>
        <w:rPr>
          <w:rFonts w:cs="Garamond"/>
          <w:color w:val="000000"/>
          <w:lang w:eastAsia="fr-FR"/>
        </w:rPr>
      </w:pPr>
    </w:p>
    <w:p w14:paraId="3AA57C59" w14:textId="77777777" w:rsidR="002A792F" w:rsidRPr="00D819C8" w:rsidRDefault="002A792F" w:rsidP="00223EE6">
      <w:pPr>
        <w:numPr>
          <w:ilvl w:val="0"/>
          <w:numId w:val="3"/>
        </w:numPr>
        <w:autoSpaceDE w:val="0"/>
        <w:autoSpaceDN w:val="0"/>
        <w:adjustRightInd w:val="0"/>
        <w:spacing w:after="0" w:line="240" w:lineRule="auto"/>
        <w:ind w:left="1429"/>
        <w:jc w:val="both"/>
        <w:rPr>
          <w:rFonts w:cs="Garamond"/>
          <w:color w:val="000000"/>
          <w:lang w:eastAsia="fr-FR"/>
        </w:rPr>
      </w:pPr>
      <w:r>
        <w:rPr>
          <w:rFonts w:cs="Garamond"/>
          <w:color w:val="000000"/>
          <w:lang w:eastAsia="fr-FR"/>
        </w:rPr>
        <w:t>Matériels d’alimentation générale du système de traitement tels que l’alimentation électrique et climatique.</w:t>
      </w:r>
    </w:p>
    <w:p w14:paraId="79A02DEE" w14:textId="77777777" w:rsidR="002A792F" w:rsidRPr="00D819C8" w:rsidRDefault="002A792F" w:rsidP="002A792F">
      <w:pPr>
        <w:autoSpaceDE w:val="0"/>
        <w:autoSpaceDN w:val="0"/>
        <w:adjustRightInd w:val="0"/>
        <w:spacing w:after="0" w:line="240" w:lineRule="auto"/>
        <w:ind w:left="709"/>
        <w:jc w:val="both"/>
        <w:rPr>
          <w:rFonts w:cs="Garamond"/>
          <w:color w:val="000000"/>
          <w:lang w:eastAsia="fr-FR"/>
        </w:rPr>
      </w:pPr>
    </w:p>
    <w:p w14:paraId="110F0E3B" w14:textId="77777777" w:rsidR="002A792F" w:rsidRDefault="002A792F" w:rsidP="00223EE6">
      <w:pPr>
        <w:numPr>
          <w:ilvl w:val="0"/>
          <w:numId w:val="3"/>
        </w:numPr>
        <w:autoSpaceDE w:val="0"/>
        <w:autoSpaceDN w:val="0"/>
        <w:adjustRightInd w:val="0"/>
        <w:spacing w:after="0" w:line="240" w:lineRule="auto"/>
        <w:ind w:left="1429"/>
        <w:jc w:val="both"/>
        <w:rPr>
          <w:rFonts w:cs="Garamond"/>
          <w:color w:val="000000"/>
          <w:lang w:eastAsia="fr-FR"/>
        </w:rPr>
      </w:pPr>
      <w:r w:rsidRPr="00F519D9">
        <w:rPr>
          <w:rFonts w:cs="Garamond"/>
          <w:color w:val="000000"/>
          <w:lang w:eastAsia="fr-FR"/>
        </w:rPr>
        <w:t xml:space="preserve">Tout autre matériel non défini ; </w:t>
      </w:r>
    </w:p>
    <w:p w14:paraId="09A1B033" w14:textId="77777777" w:rsidR="002A792F" w:rsidRPr="00F519D9" w:rsidRDefault="002A792F" w:rsidP="002A792F">
      <w:pPr>
        <w:autoSpaceDE w:val="0"/>
        <w:autoSpaceDN w:val="0"/>
        <w:adjustRightInd w:val="0"/>
        <w:spacing w:after="0" w:line="240" w:lineRule="auto"/>
        <w:jc w:val="both"/>
        <w:rPr>
          <w:rFonts w:cs="Garamond"/>
          <w:color w:val="000000"/>
          <w:lang w:eastAsia="fr-FR"/>
        </w:rPr>
      </w:pPr>
    </w:p>
    <w:p w14:paraId="1AF141F0" w14:textId="77777777" w:rsidR="002A792F" w:rsidRDefault="002A792F" w:rsidP="00223EE6">
      <w:pPr>
        <w:numPr>
          <w:ilvl w:val="0"/>
          <w:numId w:val="3"/>
        </w:numPr>
        <w:autoSpaceDE w:val="0"/>
        <w:autoSpaceDN w:val="0"/>
        <w:adjustRightInd w:val="0"/>
        <w:spacing w:after="0" w:line="240" w:lineRule="auto"/>
        <w:ind w:left="1429"/>
        <w:jc w:val="both"/>
        <w:rPr>
          <w:rFonts w:cs="Garamond"/>
          <w:color w:val="000000"/>
          <w:lang w:eastAsia="fr-FR"/>
        </w:rPr>
      </w:pPr>
      <w:r w:rsidRPr="00D819C8">
        <w:rPr>
          <w:rFonts w:cs="Garamond"/>
          <w:color w:val="000000"/>
          <w:lang w:eastAsia="fr-FR"/>
        </w:rPr>
        <w:t xml:space="preserve">Les matériels lorsqu’ils sont en cours de transport, par tous les moyens, ainsi qu’au cours des opérations de démontage, remontage, chargement, déchargement et manutention. </w:t>
      </w:r>
    </w:p>
    <w:p w14:paraId="347B4A83" w14:textId="77777777" w:rsidR="002A792F" w:rsidRPr="00D819C8" w:rsidRDefault="002A792F" w:rsidP="002A792F">
      <w:pPr>
        <w:autoSpaceDE w:val="0"/>
        <w:autoSpaceDN w:val="0"/>
        <w:adjustRightInd w:val="0"/>
        <w:spacing w:after="0" w:line="240" w:lineRule="auto"/>
        <w:jc w:val="both"/>
        <w:rPr>
          <w:rFonts w:cs="Garamond"/>
          <w:color w:val="000000"/>
          <w:lang w:eastAsia="fr-FR"/>
        </w:rPr>
      </w:pPr>
    </w:p>
    <w:p w14:paraId="78E65183" w14:textId="0D7F0789" w:rsidR="002A792F" w:rsidRPr="00D819C8" w:rsidRDefault="002A792F" w:rsidP="00223EE6">
      <w:pPr>
        <w:numPr>
          <w:ilvl w:val="0"/>
          <w:numId w:val="3"/>
        </w:numPr>
        <w:autoSpaceDE w:val="0"/>
        <w:autoSpaceDN w:val="0"/>
        <w:adjustRightInd w:val="0"/>
        <w:spacing w:after="0" w:line="240" w:lineRule="auto"/>
        <w:ind w:left="1429"/>
        <w:jc w:val="both"/>
        <w:rPr>
          <w:rFonts w:cs="Garamond"/>
          <w:color w:val="000000"/>
          <w:lang w:eastAsia="fr-FR"/>
        </w:rPr>
      </w:pPr>
      <w:r w:rsidRPr="00D819C8">
        <w:rPr>
          <w:rFonts w:cs="Garamond"/>
          <w:color w:val="000000"/>
          <w:lang w:eastAsia="fr-FR"/>
        </w:rPr>
        <w:t>Frais supplémentaires d’exploitation : frais de toute nature</w:t>
      </w:r>
      <w:r w:rsidR="006F1D3B">
        <w:rPr>
          <w:rFonts w:cs="Garamond"/>
          <w:color w:val="000000"/>
          <w:lang w:eastAsia="fr-FR"/>
        </w:rPr>
        <w:t>,</w:t>
      </w:r>
      <w:r w:rsidRPr="00D819C8">
        <w:rPr>
          <w:rFonts w:cs="Garamond"/>
          <w:color w:val="000000"/>
          <w:lang w:eastAsia="fr-FR"/>
        </w:rPr>
        <w:t xml:space="preserve"> nécessaires à la poursuite de l’exploitation </w:t>
      </w:r>
      <w:proofErr w:type="gramStart"/>
      <w:r w:rsidRPr="00D819C8">
        <w:rPr>
          <w:rFonts w:cs="Garamond"/>
          <w:color w:val="000000"/>
          <w:lang w:eastAsia="fr-FR"/>
        </w:rPr>
        <w:t>suite à un</w:t>
      </w:r>
      <w:proofErr w:type="gramEnd"/>
      <w:r w:rsidRPr="00D819C8">
        <w:rPr>
          <w:rFonts w:cs="Garamond"/>
          <w:color w:val="000000"/>
          <w:lang w:eastAsia="fr-FR"/>
        </w:rPr>
        <w:t xml:space="preserve"> sinistre survenu sur un matériel garanti et imputable à celui-ci, y compris les équipements périphériques nécessaires à leur fonctionnement. </w:t>
      </w:r>
    </w:p>
    <w:p w14:paraId="36D20B32" w14:textId="77777777" w:rsidR="002A792F" w:rsidRPr="00D819C8" w:rsidRDefault="002A792F" w:rsidP="002A792F">
      <w:pPr>
        <w:autoSpaceDE w:val="0"/>
        <w:autoSpaceDN w:val="0"/>
        <w:adjustRightInd w:val="0"/>
        <w:spacing w:after="0" w:line="240" w:lineRule="auto"/>
        <w:ind w:left="709" w:firstLine="709"/>
        <w:jc w:val="both"/>
        <w:rPr>
          <w:rFonts w:cs="Garamond"/>
          <w:color w:val="000000"/>
          <w:lang w:eastAsia="fr-FR"/>
        </w:rPr>
      </w:pPr>
    </w:p>
    <w:p w14:paraId="330459B4" w14:textId="77777777" w:rsidR="002A792F" w:rsidRPr="00D819C8" w:rsidRDefault="002A792F" w:rsidP="002A792F">
      <w:pPr>
        <w:autoSpaceDE w:val="0"/>
        <w:autoSpaceDN w:val="0"/>
        <w:adjustRightInd w:val="0"/>
        <w:spacing w:after="0" w:line="240" w:lineRule="auto"/>
        <w:ind w:left="1418"/>
        <w:jc w:val="both"/>
        <w:rPr>
          <w:rFonts w:cs="Garamond"/>
          <w:color w:val="000000"/>
          <w:lang w:eastAsia="fr-FR"/>
        </w:rPr>
      </w:pPr>
      <w:r w:rsidRPr="00D819C8">
        <w:rPr>
          <w:rFonts w:cs="Garamond"/>
          <w:color w:val="000000"/>
          <w:lang w:eastAsia="fr-FR"/>
        </w:rPr>
        <w:t xml:space="preserve">Sont notamment garantis les frais de personnel, les frais de transport, de documentation, de location de matériel, de configuration de système et d’adaptation de logiciel, y compris sur des matériels provisoires. </w:t>
      </w:r>
    </w:p>
    <w:p w14:paraId="48F20E61" w14:textId="77777777" w:rsidR="002A792F" w:rsidRPr="00D819C8" w:rsidRDefault="002A792F" w:rsidP="002A792F">
      <w:pPr>
        <w:autoSpaceDE w:val="0"/>
        <w:autoSpaceDN w:val="0"/>
        <w:adjustRightInd w:val="0"/>
        <w:spacing w:after="0" w:line="240" w:lineRule="auto"/>
        <w:ind w:left="1418"/>
        <w:jc w:val="both"/>
        <w:rPr>
          <w:rFonts w:cs="Garamond"/>
          <w:color w:val="000000"/>
          <w:lang w:eastAsia="fr-FR"/>
        </w:rPr>
      </w:pPr>
    </w:p>
    <w:p w14:paraId="091E7DBA" w14:textId="77777777" w:rsidR="002A792F" w:rsidRPr="00D819C8" w:rsidRDefault="002A792F" w:rsidP="002A792F">
      <w:pPr>
        <w:autoSpaceDE w:val="0"/>
        <w:autoSpaceDN w:val="0"/>
        <w:adjustRightInd w:val="0"/>
        <w:spacing w:after="0" w:line="240" w:lineRule="auto"/>
        <w:ind w:left="1418"/>
        <w:jc w:val="both"/>
        <w:rPr>
          <w:rFonts w:cs="Garamond"/>
          <w:color w:val="000000"/>
          <w:lang w:eastAsia="fr-FR"/>
        </w:rPr>
      </w:pPr>
      <w:r w:rsidRPr="00D819C8">
        <w:rPr>
          <w:rFonts w:cs="Garamond"/>
          <w:color w:val="000000"/>
          <w:lang w:eastAsia="fr-FR"/>
        </w:rPr>
        <w:t xml:space="preserve">La période d’indemnisation est étendue à 24 mois. </w:t>
      </w:r>
    </w:p>
    <w:p w14:paraId="71C9FDEB" w14:textId="77777777" w:rsidR="002A792F" w:rsidRPr="00D819C8" w:rsidRDefault="002A792F" w:rsidP="002A792F">
      <w:pPr>
        <w:autoSpaceDE w:val="0"/>
        <w:autoSpaceDN w:val="0"/>
        <w:adjustRightInd w:val="0"/>
        <w:spacing w:after="0" w:line="240" w:lineRule="auto"/>
        <w:ind w:left="1418"/>
        <w:jc w:val="both"/>
        <w:rPr>
          <w:rFonts w:cs="Garamond"/>
          <w:color w:val="000000"/>
          <w:lang w:eastAsia="fr-FR"/>
        </w:rPr>
      </w:pPr>
    </w:p>
    <w:p w14:paraId="6D1F06CC" w14:textId="77777777" w:rsidR="002A792F" w:rsidRDefault="002A792F" w:rsidP="00223EE6">
      <w:pPr>
        <w:numPr>
          <w:ilvl w:val="0"/>
          <w:numId w:val="3"/>
        </w:numPr>
        <w:autoSpaceDE w:val="0"/>
        <w:autoSpaceDN w:val="0"/>
        <w:adjustRightInd w:val="0"/>
        <w:spacing w:after="0" w:line="240" w:lineRule="auto"/>
        <w:ind w:left="1429"/>
        <w:jc w:val="both"/>
        <w:rPr>
          <w:rFonts w:cs="Garamond"/>
          <w:color w:val="000000"/>
          <w:lang w:eastAsia="fr-FR"/>
        </w:rPr>
      </w:pPr>
      <w:r w:rsidRPr="00D819C8">
        <w:rPr>
          <w:rFonts w:cs="Garamond"/>
          <w:color w:val="000000"/>
          <w:lang w:eastAsia="fr-FR"/>
        </w:rPr>
        <w:t xml:space="preserve">Reconstitution des médias : </w:t>
      </w:r>
      <w:r>
        <w:rPr>
          <w:rFonts w:cs="Garamond"/>
          <w:color w:val="000000"/>
          <w:lang w:eastAsia="fr-FR"/>
        </w:rPr>
        <w:t xml:space="preserve">les archives informatiques ou supports effectivement employés par l’assuré dans le traitement de l’information, situés dans les locaux de service ainsi que dans les lieux de sauvegarde et en cours de transport entre ces différents lieux. </w:t>
      </w:r>
    </w:p>
    <w:p w14:paraId="5A54A5A3" w14:textId="77777777" w:rsidR="002A792F" w:rsidRDefault="002A792F" w:rsidP="002A792F">
      <w:pPr>
        <w:autoSpaceDE w:val="0"/>
        <w:autoSpaceDN w:val="0"/>
        <w:adjustRightInd w:val="0"/>
        <w:spacing w:after="0" w:line="240" w:lineRule="auto"/>
        <w:ind w:left="1069"/>
        <w:jc w:val="both"/>
        <w:rPr>
          <w:rFonts w:cs="Garamond"/>
          <w:color w:val="000000"/>
          <w:lang w:eastAsia="fr-FR"/>
        </w:rPr>
      </w:pPr>
    </w:p>
    <w:p w14:paraId="7C633CD9" w14:textId="4B5538AE" w:rsidR="002A792F" w:rsidRDefault="002A792F" w:rsidP="002A792F">
      <w:pPr>
        <w:autoSpaceDE w:val="0"/>
        <w:autoSpaceDN w:val="0"/>
        <w:adjustRightInd w:val="0"/>
        <w:spacing w:after="0" w:line="240" w:lineRule="auto"/>
        <w:ind w:left="1418"/>
        <w:jc w:val="both"/>
        <w:rPr>
          <w:rFonts w:cs="Garamond"/>
          <w:color w:val="000000"/>
          <w:lang w:eastAsia="fr-FR"/>
        </w:rPr>
      </w:pPr>
      <w:r>
        <w:rPr>
          <w:rFonts w:cs="Garamond"/>
          <w:color w:val="000000"/>
          <w:lang w:eastAsia="fr-FR"/>
        </w:rPr>
        <w:t xml:space="preserve">Les médias peuvent désigner tous biens tels que disques durs, disquettes, CD-ROM, et en général tout support informatique déjà porteur d’informations. </w:t>
      </w:r>
    </w:p>
    <w:p w14:paraId="06223A7C" w14:textId="77777777" w:rsidR="002A792F" w:rsidRDefault="002A792F" w:rsidP="002A792F">
      <w:pPr>
        <w:autoSpaceDE w:val="0"/>
        <w:autoSpaceDN w:val="0"/>
        <w:adjustRightInd w:val="0"/>
        <w:spacing w:after="0" w:line="240" w:lineRule="auto"/>
        <w:ind w:left="1429"/>
        <w:jc w:val="both"/>
        <w:rPr>
          <w:rFonts w:cs="Garamond"/>
          <w:color w:val="000000"/>
          <w:lang w:eastAsia="fr-FR"/>
        </w:rPr>
      </w:pPr>
    </w:p>
    <w:p w14:paraId="6A2A5F04" w14:textId="77777777" w:rsidR="002A792F" w:rsidRDefault="002A792F" w:rsidP="002A792F">
      <w:pPr>
        <w:autoSpaceDE w:val="0"/>
        <w:autoSpaceDN w:val="0"/>
        <w:adjustRightInd w:val="0"/>
        <w:spacing w:after="0" w:line="240" w:lineRule="auto"/>
        <w:ind w:left="1429"/>
        <w:jc w:val="both"/>
        <w:rPr>
          <w:rFonts w:cs="Garamond"/>
          <w:color w:val="000000"/>
          <w:lang w:eastAsia="fr-FR"/>
        </w:rPr>
      </w:pPr>
      <w:r>
        <w:rPr>
          <w:rFonts w:cs="Garamond"/>
          <w:color w:val="000000"/>
          <w:lang w:eastAsia="fr-FR"/>
        </w:rPr>
        <w:t xml:space="preserve">La garantie couvre le paiement des </w:t>
      </w:r>
      <w:r w:rsidRPr="00D819C8">
        <w:rPr>
          <w:rFonts w:cs="Garamond"/>
          <w:color w:val="000000"/>
          <w:lang w:eastAsia="fr-FR"/>
        </w:rPr>
        <w:t xml:space="preserve">frais engagés </w:t>
      </w:r>
      <w:r>
        <w:rPr>
          <w:rFonts w:cs="Garamond"/>
          <w:color w:val="000000"/>
          <w:lang w:eastAsia="fr-FR"/>
        </w:rPr>
        <w:t xml:space="preserve">que l’assuré serait obligé d’exposer </w:t>
      </w:r>
      <w:r w:rsidRPr="00D819C8">
        <w:rPr>
          <w:rFonts w:cs="Garamond"/>
          <w:color w:val="000000"/>
          <w:lang w:eastAsia="fr-FR"/>
        </w:rPr>
        <w:t>pour reconstituer les informations détruites sur des supports</w:t>
      </w:r>
      <w:r>
        <w:rPr>
          <w:rFonts w:cs="Garamond"/>
          <w:color w:val="000000"/>
          <w:lang w:eastAsia="fr-FR"/>
        </w:rPr>
        <w:t xml:space="preserve"> informatiques de toute nature à la suite de pertes matérielles directes ou tous dommages matériels directs causés à ceux-ci.</w:t>
      </w:r>
    </w:p>
    <w:p w14:paraId="768C1097" w14:textId="1BDAECA2" w:rsidR="003646BB" w:rsidRDefault="003646BB">
      <w:pPr>
        <w:spacing w:after="0" w:line="240" w:lineRule="auto"/>
        <w:rPr>
          <w:rFonts w:cs="Garamond"/>
          <w:color w:val="000000"/>
          <w:lang w:eastAsia="fr-FR"/>
        </w:rPr>
      </w:pPr>
      <w:r>
        <w:rPr>
          <w:rFonts w:cs="Garamond"/>
          <w:color w:val="000000"/>
          <w:lang w:eastAsia="fr-FR"/>
        </w:rPr>
        <w:br w:type="page"/>
      </w:r>
    </w:p>
    <w:p w14:paraId="76655F86" w14:textId="50894B73" w:rsidR="002A792F" w:rsidRPr="00F07739" w:rsidRDefault="00F07739" w:rsidP="00223EE6">
      <w:pPr>
        <w:pStyle w:val="Paragraphedeliste"/>
        <w:numPr>
          <w:ilvl w:val="0"/>
          <w:numId w:val="11"/>
        </w:numPr>
        <w:autoSpaceDE w:val="0"/>
        <w:autoSpaceDN w:val="0"/>
        <w:adjustRightInd w:val="0"/>
        <w:spacing w:before="0" w:after="0"/>
        <w:jc w:val="both"/>
        <w:rPr>
          <w:rFonts w:ascii="Exo Regular" w:hAnsi="Exo Regular" w:cs="Garamond"/>
          <w:b/>
          <w:color w:val="000000"/>
        </w:rPr>
      </w:pPr>
      <w:r w:rsidRPr="00F07739">
        <w:rPr>
          <w:rFonts w:ascii="Exo Regular" w:hAnsi="Exo Regular" w:cs="Garamond"/>
          <w:b/>
          <w:color w:val="000000"/>
        </w:rPr>
        <w:lastRenderedPageBreak/>
        <w:t xml:space="preserve">CALCUL DE L’INDEMNITE </w:t>
      </w:r>
    </w:p>
    <w:p w14:paraId="5ED2CB89" w14:textId="77777777" w:rsidR="003646BB" w:rsidRPr="003646BB" w:rsidRDefault="003646BB" w:rsidP="003646BB">
      <w:pPr>
        <w:pStyle w:val="Paragraphedeliste"/>
        <w:autoSpaceDE w:val="0"/>
        <w:autoSpaceDN w:val="0"/>
        <w:adjustRightInd w:val="0"/>
        <w:spacing w:before="0" w:after="0"/>
        <w:ind w:left="1069"/>
        <w:jc w:val="both"/>
        <w:rPr>
          <w:rFonts w:ascii="Exo Regular" w:hAnsi="Exo Regular" w:cs="Garamond"/>
          <w:color w:val="000000"/>
        </w:rPr>
      </w:pPr>
    </w:p>
    <w:p w14:paraId="2A0E7C76" w14:textId="77777777" w:rsidR="002A792F" w:rsidRDefault="002A792F" w:rsidP="002A792F">
      <w:pPr>
        <w:autoSpaceDE w:val="0"/>
        <w:autoSpaceDN w:val="0"/>
        <w:adjustRightInd w:val="0"/>
        <w:spacing w:after="0" w:line="240" w:lineRule="auto"/>
        <w:ind w:left="709"/>
        <w:jc w:val="both"/>
        <w:rPr>
          <w:rFonts w:cs="Garamond"/>
          <w:color w:val="000000"/>
          <w:lang w:eastAsia="fr-FR"/>
        </w:rPr>
      </w:pPr>
      <w:r w:rsidRPr="00F2768F">
        <w:rPr>
          <w:rFonts w:cs="Garamond"/>
          <w:color w:val="000000"/>
          <w:lang w:eastAsia="fr-FR"/>
        </w:rPr>
        <w:t>L’indemnité pris</w:t>
      </w:r>
      <w:r>
        <w:rPr>
          <w:rFonts w:cs="Garamond"/>
          <w:color w:val="000000"/>
          <w:lang w:eastAsia="fr-FR"/>
        </w:rPr>
        <w:t>e</w:t>
      </w:r>
      <w:r w:rsidRPr="00F2768F">
        <w:rPr>
          <w:rFonts w:cs="Garamond"/>
          <w:color w:val="000000"/>
          <w:lang w:eastAsia="fr-FR"/>
        </w:rPr>
        <w:t xml:space="preserve"> en charge par l’assureur correspond : </w:t>
      </w:r>
    </w:p>
    <w:p w14:paraId="08C97A2F" w14:textId="77777777" w:rsidR="002A792F" w:rsidRPr="008E493C" w:rsidRDefault="002A792F" w:rsidP="002A792F">
      <w:pPr>
        <w:autoSpaceDE w:val="0"/>
        <w:autoSpaceDN w:val="0"/>
        <w:adjustRightInd w:val="0"/>
        <w:spacing w:after="0" w:line="240" w:lineRule="auto"/>
        <w:ind w:left="709"/>
        <w:jc w:val="both"/>
        <w:rPr>
          <w:rFonts w:cs="Garamond"/>
          <w:b/>
          <w:color w:val="000000"/>
          <w:lang w:eastAsia="fr-FR"/>
        </w:rPr>
      </w:pPr>
      <w:r w:rsidRPr="008E493C">
        <w:rPr>
          <w:rFonts w:cs="Garamond"/>
          <w:b/>
          <w:color w:val="000000"/>
          <w:lang w:eastAsia="fr-FR"/>
        </w:rPr>
        <w:t xml:space="preserve">Aux Frais de réparation </w:t>
      </w:r>
    </w:p>
    <w:p w14:paraId="34612335" w14:textId="77777777" w:rsidR="002A792F" w:rsidRPr="008E493C" w:rsidRDefault="002A792F" w:rsidP="00223EE6">
      <w:pPr>
        <w:widowControl w:val="0"/>
        <w:numPr>
          <w:ilvl w:val="0"/>
          <w:numId w:val="7"/>
        </w:numPr>
        <w:tabs>
          <w:tab w:val="clear" w:pos="480"/>
          <w:tab w:val="num" w:pos="1428"/>
        </w:tabs>
        <w:autoSpaceDE w:val="0"/>
        <w:autoSpaceDN w:val="0"/>
        <w:adjustRightInd w:val="0"/>
        <w:spacing w:after="0" w:line="240" w:lineRule="auto"/>
        <w:ind w:left="1428"/>
        <w:jc w:val="both"/>
        <w:rPr>
          <w:rFonts w:cs="Arial"/>
          <w:color w:val="000000"/>
        </w:rPr>
      </w:pPr>
      <w:proofErr w:type="gramStart"/>
      <w:r w:rsidRPr="008E493C">
        <w:rPr>
          <w:rFonts w:cs="Arial"/>
          <w:color w:val="000000"/>
        </w:rPr>
        <w:t>coût</w:t>
      </w:r>
      <w:proofErr w:type="gramEnd"/>
      <w:r w:rsidRPr="008E493C">
        <w:rPr>
          <w:rFonts w:cs="Arial"/>
          <w:color w:val="000000"/>
        </w:rPr>
        <w:t xml:space="preserve"> de la remise en état de fonctionnement normal, comprenant la valeur des pièces de rechange,</w:t>
      </w:r>
    </w:p>
    <w:p w14:paraId="0D9082B2" w14:textId="77777777" w:rsidR="002A792F" w:rsidRPr="008E493C" w:rsidRDefault="002A792F" w:rsidP="00223EE6">
      <w:pPr>
        <w:widowControl w:val="0"/>
        <w:numPr>
          <w:ilvl w:val="0"/>
          <w:numId w:val="7"/>
        </w:numPr>
        <w:tabs>
          <w:tab w:val="clear" w:pos="480"/>
          <w:tab w:val="num" w:pos="1428"/>
        </w:tabs>
        <w:autoSpaceDE w:val="0"/>
        <w:autoSpaceDN w:val="0"/>
        <w:adjustRightInd w:val="0"/>
        <w:spacing w:after="0" w:line="240" w:lineRule="auto"/>
        <w:ind w:left="1428"/>
        <w:jc w:val="both"/>
        <w:rPr>
          <w:rFonts w:cs="Arial"/>
          <w:color w:val="000000"/>
        </w:rPr>
      </w:pPr>
      <w:proofErr w:type="gramStart"/>
      <w:r w:rsidRPr="008E493C">
        <w:rPr>
          <w:rFonts w:cs="Arial"/>
          <w:color w:val="000000"/>
        </w:rPr>
        <w:t>coût</w:t>
      </w:r>
      <w:proofErr w:type="gramEnd"/>
      <w:r w:rsidRPr="008E493C">
        <w:rPr>
          <w:rFonts w:cs="Arial"/>
          <w:color w:val="000000"/>
        </w:rPr>
        <w:t xml:space="preserve"> de la main d'œuvre en heures supplémentaires</w:t>
      </w:r>
    </w:p>
    <w:p w14:paraId="7BF2A35A" w14:textId="77777777" w:rsidR="002A792F" w:rsidRPr="008E493C" w:rsidRDefault="002A792F" w:rsidP="00223EE6">
      <w:pPr>
        <w:widowControl w:val="0"/>
        <w:numPr>
          <w:ilvl w:val="0"/>
          <w:numId w:val="7"/>
        </w:numPr>
        <w:tabs>
          <w:tab w:val="clear" w:pos="480"/>
          <w:tab w:val="num" w:pos="1428"/>
        </w:tabs>
        <w:autoSpaceDE w:val="0"/>
        <w:autoSpaceDN w:val="0"/>
        <w:adjustRightInd w:val="0"/>
        <w:spacing w:after="0" w:line="240" w:lineRule="auto"/>
        <w:ind w:left="1428"/>
        <w:jc w:val="both"/>
        <w:rPr>
          <w:rFonts w:cs="Arial"/>
          <w:color w:val="000000"/>
        </w:rPr>
      </w:pPr>
      <w:proofErr w:type="gramStart"/>
      <w:r w:rsidRPr="008E493C">
        <w:rPr>
          <w:rFonts w:cs="Arial"/>
          <w:color w:val="000000"/>
        </w:rPr>
        <w:t>frais</w:t>
      </w:r>
      <w:proofErr w:type="gramEnd"/>
      <w:r w:rsidRPr="008E493C">
        <w:rPr>
          <w:rFonts w:cs="Arial"/>
          <w:color w:val="000000"/>
        </w:rPr>
        <w:t xml:space="preserve"> de transport en grande vitesse, </w:t>
      </w:r>
    </w:p>
    <w:p w14:paraId="2671B8D8" w14:textId="77777777" w:rsidR="002A792F" w:rsidRPr="008E493C" w:rsidRDefault="002A792F" w:rsidP="00223EE6">
      <w:pPr>
        <w:widowControl w:val="0"/>
        <w:numPr>
          <w:ilvl w:val="0"/>
          <w:numId w:val="7"/>
        </w:numPr>
        <w:tabs>
          <w:tab w:val="clear" w:pos="480"/>
          <w:tab w:val="num" w:pos="1428"/>
        </w:tabs>
        <w:autoSpaceDE w:val="0"/>
        <w:autoSpaceDN w:val="0"/>
        <w:adjustRightInd w:val="0"/>
        <w:spacing w:after="0" w:line="240" w:lineRule="auto"/>
        <w:ind w:left="1428"/>
        <w:jc w:val="both"/>
        <w:rPr>
          <w:rFonts w:cs="Arial"/>
          <w:color w:val="000000"/>
        </w:rPr>
      </w:pPr>
      <w:proofErr w:type="gramStart"/>
      <w:r w:rsidRPr="008E493C">
        <w:rPr>
          <w:rFonts w:cs="Arial"/>
          <w:color w:val="000000"/>
        </w:rPr>
        <w:t>frais</w:t>
      </w:r>
      <w:proofErr w:type="gramEnd"/>
      <w:r w:rsidRPr="008E493C">
        <w:rPr>
          <w:rFonts w:cs="Arial"/>
          <w:color w:val="000000"/>
        </w:rPr>
        <w:t xml:space="preserve"> de démontage de remontage, </w:t>
      </w:r>
    </w:p>
    <w:p w14:paraId="73CD07C3" w14:textId="77777777" w:rsidR="002A792F" w:rsidRPr="008E493C" w:rsidRDefault="002A792F" w:rsidP="00223EE6">
      <w:pPr>
        <w:widowControl w:val="0"/>
        <w:numPr>
          <w:ilvl w:val="0"/>
          <w:numId w:val="7"/>
        </w:numPr>
        <w:tabs>
          <w:tab w:val="clear" w:pos="480"/>
          <w:tab w:val="num" w:pos="1428"/>
        </w:tabs>
        <w:autoSpaceDE w:val="0"/>
        <w:autoSpaceDN w:val="0"/>
        <w:adjustRightInd w:val="0"/>
        <w:spacing w:after="0" w:line="240" w:lineRule="auto"/>
        <w:ind w:left="1428"/>
        <w:jc w:val="both"/>
        <w:rPr>
          <w:rFonts w:cs="Arial"/>
          <w:color w:val="000000"/>
        </w:rPr>
      </w:pPr>
      <w:proofErr w:type="gramStart"/>
      <w:r w:rsidRPr="008E493C">
        <w:rPr>
          <w:rFonts w:cs="Arial"/>
          <w:color w:val="000000"/>
        </w:rPr>
        <w:t>frais</w:t>
      </w:r>
      <w:proofErr w:type="gramEnd"/>
      <w:r w:rsidRPr="008E493C">
        <w:rPr>
          <w:rFonts w:cs="Arial"/>
          <w:color w:val="000000"/>
        </w:rPr>
        <w:t xml:space="preserve"> de douane éventuels.</w:t>
      </w:r>
    </w:p>
    <w:p w14:paraId="1BAFC71E" w14:textId="77777777" w:rsidR="002A792F" w:rsidRPr="00BE37EC" w:rsidRDefault="002A792F" w:rsidP="002A792F">
      <w:pPr>
        <w:widowControl w:val="0"/>
        <w:autoSpaceDE w:val="0"/>
        <w:autoSpaceDN w:val="0"/>
        <w:adjustRightInd w:val="0"/>
        <w:spacing w:after="0"/>
        <w:ind w:left="720"/>
        <w:jc w:val="both"/>
        <w:rPr>
          <w:rFonts w:ascii="Arial" w:hAnsi="Arial" w:cs="Arial"/>
          <w:b/>
          <w:color w:val="000000"/>
          <w:sz w:val="20"/>
          <w:szCs w:val="20"/>
        </w:rPr>
      </w:pPr>
    </w:p>
    <w:p w14:paraId="4176865E" w14:textId="77777777" w:rsidR="002A792F" w:rsidRPr="008E493C" w:rsidRDefault="002A792F" w:rsidP="002A792F">
      <w:pPr>
        <w:widowControl w:val="0"/>
        <w:autoSpaceDE w:val="0"/>
        <w:autoSpaceDN w:val="0"/>
        <w:adjustRightInd w:val="0"/>
        <w:spacing w:after="0"/>
        <w:ind w:left="709"/>
        <w:jc w:val="both"/>
        <w:rPr>
          <w:rFonts w:cs="Arial"/>
          <w:color w:val="000000"/>
        </w:rPr>
      </w:pPr>
      <w:r w:rsidRPr="008E493C">
        <w:rPr>
          <w:rFonts w:cs="Arial"/>
          <w:color w:val="000000"/>
        </w:rPr>
        <w:t>En cas d’impossibilité de remplacer une pièce ou toute partie du matériel sinistré du fait que le matériel ne soit plus fabriqué ou que les pièces de rechange ne soient plus disponibles, l'assureur n'est tenu qu'au montant de l'évaluation à dire d’expert, des coûts de remplacement ou de réparation des parties détruites sur la base des prix catalogue connus.</w:t>
      </w:r>
    </w:p>
    <w:p w14:paraId="7B0D8E06" w14:textId="77777777" w:rsidR="002A792F" w:rsidRDefault="002A792F" w:rsidP="002A792F">
      <w:pPr>
        <w:widowControl w:val="0"/>
        <w:autoSpaceDE w:val="0"/>
        <w:autoSpaceDN w:val="0"/>
        <w:adjustRightInd w:val="0"/>
        <w:spacing w:after="0"/>
        <w:jc w:val="both"/>
        <w:rPr>
          <w:rFonts w:cs="Arial"/>
          <w:color w:val="000000"/>
        </w:rPr>
      </w:pPr>
    </w:p>
    <w:p w14:paraId="520E8021" w14:textId="77777777" w:rsidR="002A792F" w:rsidRPr="008E493C" w:rsidRDefault="002A792F" w:rsidP="002A792F">
      <w:pPr>
        <w:widowControl w:val="0"/>
        <w:autoSpaceDE w:val="0"/>
        <w:autoSpaceDN w:val="0"/>
        <w:adjustRightInd w:val="0"/>
        <w:spacing w:after="0"/>
        <w:ind w:left="709"/>
        <w:jc w:val="both"/>
        <w:rPr>
          <w:rFonts w:cs="Arial"/>
          <w:color w:val="000000"/>
        </w:rPr>
      </w:pPr>
      <w:r w:rsidRPr="008E493C">
        <w:rPr>
          <w:rFonts w:cs="Arial"/>
          <w:color w:val="000000"/>
        </w:rPr>
        <w:t>Les frais supplémentaires de quelque nature, qu'ils soient dus à des modifications, perfectionnements ou révisions effectués à l'occasion d'un sinistre indemnisable, restent toujours à la charge de l'assuré.</w:t>
      </w:r>
    </w:p>
    <w:p w14:paraId="115646E3" w14:textId="77777777" w:rsidR="002A792F" w:rsidRDefault="002A792F" w:rsidP="002A792F">
      <w:pPr>
        <w:autoSpaceDE w:val="0"/>
        <w:autoSpaceDN w:val="0"/>
        <w:adjustRightInd w:val="0"/>
        <w:spacing w:after="0" w:line="240" w:lineRule="auto"/>
        <w:ind w:left="709"/>
        <w:jc w:val="both"/>
        <w:rPr>
          <w:rFonts w:cs="Garamond"/>
          <w:b/>
          <w:color w:val="000000"/>
          <w:lang w:eastAsia="fr-FR"/>
        </w:rPr>
      </w:pPr>
    </w:p>
    <w:p w14:paraId="35EA1E39" w14:textId="77777777" w:rsidR="002A792F" w:rsidRDefault="002A792F" w:rsidP="002A792F">
      <w:pPr>
        <w:autoSpaceDE w:val="0"/>
        <w:autoSpaceDN w:val="0"/>
        <w:adjustRightInd w:val="0"/>
        <w:spacing w:after="0" w:line="240" w:lineRule="auto"/>
        <w:ind w:left="709"/>
        <w:jc w:val="both"/>
        <w:rPr>
          <w:rFonts w:cs="Garamond"/>
          <w:b/>
          <w:color w:val="000000"/>
          <w:lang w:eastAsia="fr-FR"/>
        </w:rPr>
      </w:pPr>
      <w:r>
        <w:rPr>
          <w:rFonts w:cs="Garamond"/>
          <w:b/>
          <w:color w:val="000000"/>
          <w:lang w:eastAsia="fr-FR"/>
        </w:rPr>
        <w:t xml:space="preserve">A la vétusté </w:t>
      </w:r>
    </w:p>
    <w:p w14:paraId="71964D8A" w14:textId="77777777" w:rsidR="002A792F" w:rsidRPr="00F36DF1" w:rsidRDefault="002A792F" w:rsidP="002A792F">
      <w:pPr>
        <w:autoSpaceDE w:val="0"/>
        <w:autoSpaceDN w:val="0"/>
        <w:adjustRightInd w:val="0"/>
        <w:spacing w:after="0" w:line="240" w:lineRule="auto"/>
        <w:ind w:left="709"/>
        <w:jc w:val="both"/>
        <w:rPr>
          <w:rFonts w:cs="Arial"/>
          <w:color w:val="000000"/>
        </w:rPr>
      </w:pPr>
      <w:r w:rsidRPr="00F36DF1">
        <w:rPr>
          <w:rFonts w:cs="Arial"/>
          <w:color w:val="000000"/>
        </w:rPr>
        <w:t xml:space="preserve">Perte de valeur due à l'usage, déterminée à dire d'experts au jour du sinistre. La vétusté ne peut excéder 9 % par année d'âge entamée depuis la date de </w:t>
      </w:r>
      <w:r>
        <w:rPr>
          <w:rFonts w:cs="Arial"/>
          <w:color w:val="000000"/>
        </w:rPr>
        <w:t xml:space="preserve">la </w:t>
      </w:r>
      <w:r w:rsidRPr="00F36DF1">
        <w:rPr>
          <w:rFonts w:cs="Arial"/>
          <w:color w:val="000000"/>
        </w:rPr>
        <w:t>première mise à disposition de l'appareil détruit, ni 50 % au total.</w:t>
      </w:r>
    </w:p>
    <w:p w14:paraId="2E29A95C" w14:textId="77777777" w:rsidR="002A792F" w:rsidRDefault="002A792F" w:rsidP="002A792F">
      <w:pPr>
        <w:autoSpaceDE w:val="0"/>
        <w:autoSpaceDN w:val="0"/>
        <w:adjustRightInd w:val="0"/>
        <w:spacing w:after="0" w:line="240" w:lineRule="auto"/>
        <w:ind w:left="709"/>
        <w:jc w:val="both"/>
        <w:rPr>
          <w:rFonts w:cs="Garamond"/>
          <w:b/>
          <w:color w:val="000000"/>
          <w:lang w:eastAsia="fr-FR"/>
        </w:rPr>
      </w:pPr>
    </w:p>
    <w:p w14:paraId="0F52FC93" w14:textId="77777777" w:rsidR="002A792F" w:rsidRDefault="002A792F" w:rsidP="002A792F">
      <w:pPr>
        <w:autoSpaceDE w:val="0"/>
        <w:autoSpaceDN w:val="0"/>
        <w:adjustRightInd w:val="0"/>
        <w:spacing w:after="0" w:line="240" w:lineRule="auto"/>
        <w:ind w:left="709"/>
        <w:jc w:val="both"/>
        <w:rPr>
          <w:rFonts w:cs="Garamond"/>
          <w:b/>
          <w:color w:val="000000"/>
          <w:lang w:eastAsia="fr-FR"/>
        </w:rPr>
      </w:pPr>
      <w:r>
        <w:rPr>
          <w:rFonts w:cs="Garamond"/>
          <w:b/>
          <w:color w:val="000000"/>
          <w:lang w:eastAsia="fr-FR"/>
        </w:rPr>
        <w:t xml:space="preserve">En cas de sinistre partiel </w:t>
      </w:r>
    </w:p>
    <w:p w14:paraId="7DB0582F" w14:textId="77777777" w:rsidR="002A792F" w:rsidRPr="00B93BE3" w:rsidRDefault="002A792F" w:rsidP="002A792F">
      <w:pPr>
        <w:widowControl w:val="0"/>
        <w:autoSpaceDE w:val="0"/>
        <w:autoSpaceDN w:val="0"/>
        <w:adjustRightInd w:val="0"/>
        <w:spacing w:after="0" w:line="240" w:lineRule="auto"/>
        <w:ind w:left="709"/>
        <w:jc w:val="both"/>
        <w:rPr>
          <w:rFonts w:cs="Arial"/>
          <w:color w:val="000000"/>
        </w:rPr>
      </w:pPr>
      <w:r w:rsidRPr="00B93BE3">
        <w:rPr>
          <w:rFonts w:cs="Arial"/>
          <w:color w:val="000000"/>
        </w:rPr>
        <w:t>Le matériel est considéré comme ayant subi un sinistre partiel lorsque le montant des frais de réparation nécessaires ou de remplacement par du matériel de même rendement est inférieur à sa valeur de remplacement à neuf au jour du</w:t>
      </w:r>
      <w:r>
        <w:rPr>
          <w:rFonts w:cs="Arial"/>
          <w:color w:val="000000"/>
        </w:rPr>
        <w:t>dit</w:t>
      </w:r>
      <w:r w:rsidRPr="00B93BE3">
        <w:rPr>
          <w:rFonts w:cs="Arial"/>
          <w:color w:val="000000"/>
        </w:rPr>
        <w:t xml:space="preserve"> sinistre déduction faite de la vétusté estimée à dire d'experts et de la valeur de sauvetage.</w:t>
      </w:r>
    </w:p>
    <w:p w14:paraId="7133F988" w14:textId="77777777" w:rsidR="002A792F" w:rsidRPr="00B93BE3" w:rsidRDefault="002A792F" w:rsidP="002A792F">
      <w:pPr>
        <w:widowControl w:val="0"/>
        <w:autoSpaceDE w:val="0"/>
        <w:autoSpaceDN w:val="0"/>
        <w:adjustRightInd w:val="0"/>
        <w:spacing w:after="0"/>
        <w:ind w:left="709"/>
        <w:jc w:val="both"/>
        <w:rPr>
          <w:rFonts w:cs="Arial"/>
          <w:color w:val="000000"/>
        </w:rPr>
      </w:pPr>
      <w:r w:rsidRPr="00B93BE3">
        <w:rPr>
          <w:rFonts w:cs="Arial"/>
          <w:color w:val="000000"/>
        </w:rPr>
        <w:t xml:space="preserve">Le montant des dommages est alors considéré comme égal au montant </w:t>
      </w:r>
      <w:proofErr w:type="gramStart"/>
      <w:r w:rsidRPr="00B93BE3">
        <w:rPr>
          <w:rFonts w:cs="Arial"/>
          <w:color w:val="000000"/>
        </w:rPr>
        <w:t>des fois</w:t>
      </w:r>
      <w:proofErr w:type="gramEnd"/>
      <w:r w:rsidRPr="00B93BE3">
        <w:rPr>
          <w:rFonts w:cs="Arial"/>
          <w:color w:val="000000"/>
        </w:rPr>
        <w:t xml:space="preserve"> de réparation ou de remplacement.</w:t>
      </w:r>
    </w:p>
    <w:p w14:paraId="71F8DD59" w14:textId="77777777" w:rsidR="002A792F" w:rsidRDefault="002A792F" w:rsidP="002A792F">
      <w:pPr>
        <w:autoSpaceDE w:val="0"/>
        <w:autoSpaceDN w:val="0"/>
        <w:adjustRightInd w:val="0"/>
        <w:spacing w:after="0" w:line="240" w:lineRule="auto"/>
        <w:ind w:left="709"/>
        <w:jc w:val="both"/>
        <w:rPr>
          <w:rFonts w:cs="Garamond"/>
          <w:b/>
          <w:color w:val="000000"/>
          <w:lang w:eastAsia="fr-FR"/>
        </w:rPr>
      </w:pPr>
    </w:p>
    <w:p w14:paraId="7350A4C7" w14:textId="77777777" w:rsidR="002A792F" w:rsidRPr="0066085F" w:rsidRDefault="002A792F" w:rsidP="002A792F">
      <w:pPr>
        <w:autoSpaceDE w:val="0"/>
        <w:autoSpaceDN w:val="0"/>
        <w:adjustRightInd w:val="0"/>
        <w:spacing w:after="0" w:line="240" w:lineRule="auto"/>
        <w:ind w:left="709"/>
        <w:jc w:val="both"/>
        <w:rPr>
          <w:rFonts w:cs="Garamond"/>
          <w:b/>
          <w:color w:val="000000"/>
          <w:lang w:eastAsia="fr-FR"/>
        </w:rPr>
      </w:pPr>
      <w:r>
        <w:rPr>
          <w:rFonts w:cs="Garamond"/>
          <w:b/>
          <w:color w:val="000000"/>
          <w:lang w:eastAsia="fr-FR"/>
        </w:rPr>
        <w:t xml:space="preserve">En cas de sinistre total </w:t>
      </w:r>
    </w:p>
    <w:p w14:paraId="77CE5376" w14:textId="7B888B96" w:rsidR="002A792F" w:rsidRPr="00F36DF1" w:rsidRDefault="002A792F" w:rsidP="002A792F">
      <w:pPr>
        <w:autoSpaceDE w:val="0"/>
        <w:autoSpaceDN w:val="0"/>
        <w:adjustRightInd w:val="0"/>
        <w:spacing w:after="0" w:line="240" w:lineRule="auto"/>
        <w:ind w:left="709"/>
        <w:jc w:val="both"/>
        <w:rPr>
          <w:rFonts w:cs="Arial"/>
        </w:rPr>
      </w:pPr>
      <w:r w:rsidRPr="00F36DF1">
        <w:rPr>
          <w:rFonts w:cs="Arial"/>
        </w:rPr>
        <w:t>Si le sinistre total concerne les unités centrales, les mémoires principales, les canaux, les unités de contrôle, les appareils de saisie des données et les périphériques durant leurs 5 premières années de fonctionnement, le montant des dommages est considéré comme égal à la valeur de remplacement à neuf du matériel au jour du sinistre ou à celle d’un</w:t>
      </w:r>
      <w:r w:rsidR="00D85383">
        <w:rPr>
          <w:rFonts w:cs="Arial"/>
        </w:rPr>
        <w:t xml:space="preserve"> </w:t>
      </w:r>
      <w:r w:rsidRPr="00F36DF1">
        <w:rPr>
          <w:rFonts w:cs="Arial"/>
        </w:rPr>
        <w:t>matériel neuf de performance identique si celui assuré n’est plus disponible sur le marché.</w:t>
      </w:r>
    </w:p>
    <w:p w14:paraId="4164C8BC" w14:textId="77777777" w:rsidR="002A792F" w:rsidRDefault="002A792F" w:rsidP="002A792F">
      <w:pPr>
        <w:autoSpaceDE w:val="0"/>
        <w:autoSpaceDN w:val="0"/>
        <w:adjustRightInd w:val="0"/>
        <w:spacing w:after="0" w:line="240" w:lineRule="auto"/>
        <w:ind w:left="709"/>
        <w:jc w:val="both"/>
        <w:rPr>
          <w:rFonts w:cs="Arial"/>
        </w:rPr>
      </w:pPr>
    </w:p>
    <w:p w14:paraId="5275994E" w14:textId="2E713777" w:rsidR="002A792F" w:rsidRDefault="002A792F" w:rsidP="002A792F">
      <w:pPr>
        <w:autoSpaceDE w:val="0"/>
        <w:autoSpaceDN w:val="0"/>
        <w:adjustRightInd w:val="0"/>
        <w:spacing w:after="0" w:line="240" w:lineRule="auto"/>
        <w:ind w:left="709"/>
        <w:jc w:val="both"/>
        <w:rPr>
          <w:rFonts w:cs="Arial"/>
        </w:rPr>
      </w:pPr>
      <w:r w:rsidRPr="009B2BEE">
        <w:rPr>
          <w:rFonts w:cs="Arial"/>
        </w:rPr>
        <w:t>Si le sinistre total concerne les matériels énumérés à partir de leur 6</w:t>
      </w:r>
      <w:r w:rsidRPr="009B2BEE">
        <w:rPr>
          <w:rFonts w:cs="Arial"/>
          <w:vertAlign w:val="superscript"/>
        </w:rPr>
        <w:t>ème</w:t>
      </w:r>
      <w:r w:rsidRPr="009B2BEE">
        <w:rPr>
          <w:rFonts w:cs="Arial"/>
        </w:rPr>
        <w:t xml:space="preserve"> année de fonctionnement, le montant des dommages est considéré comme égal à sa valeur de remplacement à neuf au jour du sinistre moins la vétusté, moins la valeur de sauvetage, majorée d’un quart de sa valeur de remplacement à neuf au jour du sinistre et ce dans la limite de sa valeur de remplacement à neuf.</w:t>
      </w:r>
    </w:p>
    <w:p w14:paraId="4869A473" w14:textId="17D6AFEA" w:rsidR="00C94126" w:rsidRDefault="00C94126" w:rsidP="002A792F">
      <w:pPr>
        <w:autoSpaceDE w:val="0"/>
        <w:autoSpaceDN w:val="0"/>
        <w:adjustRightInd w:val="0"/>
        <w:spacing w:after="0" w:line="240" w:lineRule="auto"/>
        <w:ind w:left="709"/>
        <w:jc w:val="both"/>
        <w:rPr>
          <w:rFonts w:cs="Garamond"/>
          <w:color w:val="000000"/>
          <w:lang w:eastAsia="fr-FR"/>
        </w:rPr>
      </w:pPr>
    </w:p>
    <w:p w14:paraId="5A961EBE" w14:textId="77777777" w:rsidR="00C94126" w:rsidRPr="001D4ADC" w:rsidRDefault="00C94126" w:rsidP="00C94126">
      <w:pPr>
        <w:autoSpaceDE w:val="0"/>
        <w:autoSpaceDN w:val="0"/>
        <w:adjustRightInd w:val="0"/>
        <w:spacing w:after="0" w:line="240" w:lineRule="auto"/>
        <w:ind w:left="709"/>
        <w:jc w:val="both"/>
        <w:rPr>
          <w:rFonts w:ascii="Cambria Math" w:hAnsi="Cambria Math" w:cs="Cambria Math"/>
          <w:b/>
          <w:color w:val="000000"/>
          <w:lang w:eastAsia="fr-FR"/>
        </w:rPr>
      </w:pPr>
      <w:r w:rsidRPr="001D4ADC">
        <w:rPr>
          <w:rFonts w:ascii="Cambria Math" w:hAnsi="Cambria Math" w:cs="Cambria Math"/>
          <w:b/>
          <w:color w:val="000000"/>
          <w:lang w:eastAsia="fr-FR"/>
        </w:rPr>
        <w:t xml:space="preserve">Clause de conversion </w:t>
      </w:r>
    </w:p>
    <w:p w14:paraId="4C264CB8" w14:textId="77777777" w:rsidR="00C94126" w:rsidRPr="001D4ADC" w:rsidRDefault="00C94126" w:rsidP="00C94126">
      <w:pPr>
        <w:autoSpaceDE w:val="0"/>
        <w:autoSpaceDN w:val="0"/>
        <w:adjustRightInd w:val="0"/>
        <w:spacing w:after="0" w:line="240" w:lineRule="auto"/>
        <w:ind w:left="709"/>
        <w:jc w:val="both"/>
        <w:rPr>
          <w:rFonts w:ascii="Cambria Math" w:hAnsi="Cambria Math" w:cs="Cambria Math"/>
          <w:lang w:eastAsia="fr-FR"/>
        </w:rPr>
      </w:pPr>
      <w:r w:rsidRPr="001D4ADC">
        <w:rPr>
          <w:rFonts w:ascii="Cambria Math" w:hAnsi="Cambria Math" w:cs="Cambria Math"/>
          <w:color w:val="000000"/>
          <w:lang w:eastAsia="fr-FR"/>
        </w:rPr>
        <w:t>Si le souscripteur ne souhaite pas remplacer la machine endommagée à l’identique mais par une machine plus performante ou si la machine endommagée n’est plus commercialisée, il pourra, sur sa demande et pour les biens garantis en « Valeur à neuf »,</w:t>
      </w:r>
      <w:r w:rsidRPr="001D4ADC">
        <w:rPr>
          <w:rFonts w:ascii="Cambria Math" w:hAnsi="Cambria Math" w:cs="Cambria Math"/>
          <w:color w:val="000000"/>
          <w:sz w:val="23"/>
          <w:szCs w:val="23"/>
          <w:lang w:eastAsia="fr-FR"/>
        </w:rPr>
        <w:t xml:space="preserve"> </w:t>
      </w:r>
      <w:r w:rsidRPr="001D4ADC">
        <w:rPr>
          <w:rFonts w:ascii="Cambria Math" w:hAnsi="Cambria Math"/>
          <w:lang w:eastAsia="fr-FR"/>
        </w:rPr>
        <w:t xml:space="preserve">recevoir une indemnité en « </w:t>
      </w:r>
      <w:r w:rsidRPr="001D4ADC">
        <w:rPr>
          <w:rFonts w:ascii="Cambria Math" w:hAnsi="Cambria Math" w:cs="Cambria Math"/>
          <w:lang w:eastAsia="fr-FR"/>
        </w:rPr>
        <w:t>Valeur d’usage » augmentée d’une indemnit</w:t>
      </w:r>
      <w:r>
        <w:rPr>
          <w:rFonts w:ascii="Cambria Math" w:hAnsi="Cambria Math" w:cs="Cambria Math"/>
          <w:lang w:eastAsia="fr-FR"/>
        </w:rPr>
        <w:t>é c</w:t>
      </w:r>
      <w:r w:rsidRPr="001D4ADC">
        <w:rPr>
          <w:rFonts w:ascii="Cambria Math" w:hAnsi="Cambria Math" w:cs="Cambria Math"/>
          <w:lang w:eastAsia="fr-FR"/>
        </w:rPr>
        <w:t xml:space="preserve">omplémentaire </w:t>
      </w:r>
      <w:r w:rsidRPr="001D4ADC">
        <w:rPr>
          <w:rFonts w:ascii="Cambria Math" w:hAnsi="Cambria Math" w:cs="Cambria Math"/>
          <w:lang w:eastAsia="fr-FR"/>
        </w:rPr>
        <w:lastRenderedPageBreak/>
        <w:t xml:space="preserve">de conversion fixée conventionnellement et forfaitairement à 20% de ladite indemnité en « Valeur à neuf » sous réserve : </w:t>
      </w:r>
      <w:r>
        <w:rPr>
          <w:rFonts w:ascii="Cambria Math" w:hAnsi="Cambria Math" w:cs="Cambria Math"/>
          <w:lang w:eastAsia="fr-FR"/>
        </w:rPr>
        <w:t>q</w:t>
      </w:r>
      <w:r w:rsidRPr="001D4ADC">
        <w:rPr>
          <w:rFonts w:ascii="Cambria Math" w:hAnsi="Cambria Math" w:cs="Cambria Math"/>
          <w:lang w:eastAsia="fr-FR"/>
        </w:rPr>
        <w:t xml:space="preserve">ue l’indemnité en résultant pour lesdits biens n’excède pas l’indemnité qui en aurait résulté en « Valeur à neuf ». </w:t>
      </w:r>
    </w:p>
    <w:p w14:paraId="745A05AF" w14:textId="77777777" w:rsidR="00C94126" w:rsidRPr="001D4ADC" w:rsidRDefault="00C94126" w:rsidP="00C94126">
      <w:pPr>
        <w:autoSpaceDE w:val="0"/>
        <w:autoSpaceDN w:val="0"/>
        <w:adjustRightInd w:val="0"/>
        <w:spacing w:after="0" w:line="240" w:lineRule="auto"/>
        <w:jc w:val="both"/>
        <w:rPr>
          <w:rFonts w:ascii="Cambria Math" w:hAnsi="Cambria Math" w:cs="Cambria Math"/>
          <w:lang w:eastAsia="fr-FR"/>
        </w:rPr>
      </w:pPr>
    </w:p>
    <w:p w14:paraId="3C98F86B" w14:textId="77777777" w:rsidR="00C94126" w:rsidRPr="001D4ADC" w:rsidRDefault="00C94126" w:rsidP="00C94126">
      <w:pPr>
        <w:autoSpaceDE w:val="0"/>
        <w:autoSpaceDN w:val="0"/>
        <w:adjustRightInd w:val="0"/>
        <w:spacing w:after="0" w:line="240" w:lineRule="auto"/>
        <w:ind w:left="709"/>
        <w:jc w:val="both"/>
        <w:rPr>
          <w:rFonts w:ascii="Cambria Math" w:hAnsi="Cambria Math" w:cs="Cambria Math"/>
          <w:lang w:eastAsia="fr-FR"/>
        </w:rPr>
      </w:pPr>
      <w:r w:rsidRPr="001D4ADC">
        <w:rPr>
          <w:rFonts w:ascii="Cambria Math" w:hAnsi="Cambria Math" w:cs="Cambria Math"/>
          <w:lang w:eastAsia="fr-FR"/>
        </w:rPr>
        <w:t xml:space="preserve">La garantie « Pertes indirectes » s’applique en complément de la présente clause. </w:t>
      </w:r>
    </w:p>
    <w:p w14:paraId="537F05CC" w14:textId="77777777" w:rsidR="00C94126" w:rsidRDefault="00C94126" w:rsidP="00C94126">
      <w:pPr>
        <w:spacing w:after="0" w:line="240" w:lineRule="auto"/>
        <w:ind w:left="709"/>
        <w:jc w:val="both"/>
        <w:rPr>
          <w:rFonts w:ascii="Cambria Math" w:hAnsi="Cambria Math" w:cs="Cambria Math"/>
          <w:lang w:eastAsia="fr-FR"/>
        </w:rPr>
      </w:pPr>
    </w:p>
    <w:p w14:paraId="4B0E56A6" w14:textId="77777777" w:rsidR="00C94126" w:rsidRDefault="00C94126" w:rsidP="00C94126">
      <w:pPr>
        <w:spacing w:after="0" w:line="240" w:lineRule="auto"/>
        <w:ind w:left="709"/>
        <w:jc w:val="both"/>
        <w:rPr>
          <w:rFonts w:cs="Garamond"/>
          <w:color w:val="000000"/>
          <w:lang w:eastAsia="fr-FR"/>
        </w:rPr>
      </w:pPr>
      <w:r w:rsidRPr="001D4ADC">
        <w:rPr>
          <w:rFonts w:ascii="Cambria Math" w:hAnsi="Cambria Math" w:cs="Cambria Math"/>
          <w:lang w:eastAsia="fr-FR"/>
        </w:rPr>
        <w:t>L’assuré exprimera son choix, au plus tard, lors de l’acceptation de l’offre d’indemnisation faite par l’Assureur.</w:t>
      </w:r>
    </w:p>
    <w:p w14:paraId="787EE1E9" w14:textId="77777777" w:rsidR="002A792F" w:rsidRDefault="002A792F" w:rsidP="002A792F">
      <w:pPr>
        <w:autoSpaceDE w:val="0"/>
        <w:autoSpaceDN w:val="0"/>
        <w:adjustRightInd w:val="0"/>
        <w:spacing w:after="0" w:line="240" w:lineRule="auto"/>
        <w:ind w:left="709"/>
        <w:jc w:val="both"/>
        <w:rPr>
          <w:rFonts w:cs="Garamond"/>
          <w:color w:val="000000"/>
          <w:lang w:eastAsia="fr-FR"/>
        </w:rPr>
      </w:pPr>
    </w:p>
    <w:p w14:paraId="36ADADB1" w14:textId="72F6DAB0" w:rsidR="002A792F" w:rsidRPr="00F07739" w:rsidRDefault="00F07739" w:rsidP="00223EE6">
      <w:pPr>
        <w:pStyle w:val="Paragraphedeliste"/>
        <w:numPr>
          <w:ilvl w:val="0"/>
          <w:numId w:val="11"/>
        </w:numPr>
        <w:autoSpaceDE w:val="0"/>
        <w:autoSpaceDN w:val="0"/>
        <w:adjustRightInd w:val="0"/>
        <w:spacing w:before="0" w:after="0"/>
        <w:jc w:val="both"/>
        <w:rPr>
          <w:rFonts w:ascii="Exo Regular" w:hAnsi="Exo Regular" w:cs="Garamond"/>
          <w:b/>
          <w:color w:val="000000"/>
        </w:rPr>
      </w:pPr>
      <w:r w:rsidRPr="00F07739">
        <w:rPr>
          <w:rFonts w:ascii="Exo Regular" w:hAnsi="Exo Regular" w:cs="Garamond"/>
          <w:b/>
          <w:color w:val="000000"/>
        </w:rPr>
        <w:t xml:space="preserve">AUTRES GARANTIES SUPPLEMENTAIRES   </w:t>
      </w:r>
    </w:p>
    <w:p w14:paraId="75780E08" w14:textId="77777777" w:rsidR="00F07739" w:rsidRDefault="00F07739" w:rsidP="002A792F">
      <w:pPr>
        <w:pStyle w:val="Default"/>
        <w:ind w:left="709"/>
        <w:jc w:val="both"/>
        <w:rPr>
          <w:rFonts w:ascii="Exo Regular" w:hAnsi="Exo Regular"/>
          <w:b/>
          <w:sz w:val="22"/>
          <w:szCs w:val="22"/>
        </w:rPr>
      </w:pPr>
    </w:p>
    <w:p w14:paraId="3FED377E" w14:textId="033077FE" w:rsidR="002A792F" w:rsidRPr="00F36DF1" w:rsidRDefault="002A792F" w:rsidP="002A792F">
      <w:pPr>
        <w:pStyle w:val="Default"/>
        <w:ind w:left="709"/>
        <w:jc w:val="both"/>
        <w:rPr>
          <w:rFonts w:ascii="Exo Regular" w:hAnsi="Exo Regular"/>
          <w:b/>
          <w:sz w:val="22"/>
          <w:szCs w:val="22"/>
        </w:rPr>
      </w:pPr>
      <w:r w:rsidRPr="00F36DF1">
        <w:rPr>
          <w:rFonts w:ascii="Exo Regular" w:hAnsi="Exo Regular"/>
          <w:b/>
          <w:sz w:val="22"/>
          <w:szCs w:val="22"/>
        </w:rPr>
        <w:t>Frais de reconstitution des programmes et médias</w:t>
      </w:r>
    </w:p>
    <w:p w14:paraId="0A76AE99" w14:textId="77777777" w:rsidR="002A792F" w:rsidRPr="00F36DF1" w:rsidRDefault="002A792F" w:rsidP="002A792F">
      <w:pPr>
        <w:spacing w:after="0"/>
        <w:ind w:left="708"/>
        <w:jc w:val="both"/>
        <w:rPr>
          <w:rFonts w:cs="Arial"/>
        </w:rPr>
      </w:pPr>
      <w:r w:rsidRPr="00F36DF1">
        <w:rPr>
          <w:rFonts w:cs="Arial"/>
        </w:rPr>
        <w:t>La garantie s’applique aux médias, archives informations ou supports effectivement employés par l’Assuré dans le traitement de l’information, situés dans les locaux de l’Assuré ainsi que dans les lieux de sauvegarde et en cours de transport entre ces différents lieux.</w:t>
      </w:r>
    </w:p>
    <w:p w14:paraId="0614E48C" w14:textId="77777777" w:rsidR="002A792F" w:rsidRPr="00F36DF1" w:rsidRDefault="002A792F" w:rsidP="002A792F">
      <w:pPr>
        <w:spacing w:after="0"/>
        <w:jc w:val="both"/>
        <w:rPr>
          <w:rFonts w:cs="Arial"/>
        </w:rPr>
      </w:pPr>
    </w:p>
    <w:p w14:paraId="6A9094D7" w14:textId="77777777" w:rsidR="002A792F" w:rsidRDefault="002A792F" w:rsidP="002A792F">
      <w:pPr>
        <w:spacing w:after="0"/>
        <w:ind w:left="708"/>
        <w:jc w:val="both"/>
        <w:rPr>
          <w:rFonts w:cs="Arial"/>
        </w:rPr>
      </w:pPr>
      <w:r>
        <w:rPr>
          <w:rFonts w:cs="Arial"/>
        </w:rPr>
        <w:t>L</w:t>
      </w:r>
      <w:r w:rsidRPr="00F36DF1">
        <w:rPr>
          <w:rFonts w:cs="Arial"/>
        </w:rPr>
        <w:t>’Assureur garantit à l’Assuré le paiement des frais que ce dernier serait dans l’obligation d’exposer pour reconstituer ses médias ou programme à la suite de toutes pertes matérielles directes ou tous dommages maté</w:t>
      </w:r>
      <w:r>
        <w:rPr>
          <w:rFonts w:cs="Arial"/>
        </w:rPr>
        <w:t xml:space="preserve">riels directs causés à ceux-ci : </w:t>
      </w:r>
    </w:p>
    <w:p w14:paraId="47AAEEF8" w14:textId="77777777" w:rsidR="002A792F" w:rsidRDefault="002A792F" w:rsidP="00223EE6">
      <w:pPr>
        <w:numPr>
          <w:ilvl w:val="0"/>
          <w:numId w:val="7"/>
        </w:numPr>
        <w:tabs>
          <w:tab w:val="clear" w:pos="480"/>
          <w:tab w:val="num" w:pos="1778"/>
        </w:tabs>
        <w:spacing w:after="0"/>
        <w:ind w:left="1778"/>
        <w:jc w:val="both"/>
        <w:rPr>
          <w:rFonts w:cs="Arial"/>
        </w:rPr>
      </w:pPr>
      <w:proofErr w:type="gramStart"/>
      <w:r w:rsidRPr="004E3C5B">
        <w:rPr>
          <w:rFonts w:cs="Arial"/>
        </w:rPr>
        <w:t>remboursement</w:t>
      </w:r>
      <w:proofErr w:type="gramEnd"/>
      <w:r w:rsidRPr="004E3C5B">
        <w:rPr>
          <w:rFonts w:cs="Arial"/>
        </w:rPr>
        <w:t xml:space="preserve"> des frais d’étude, </w:t>
      </w:r>
    </w:p>
    <w:p w14:paraId="039E8B65" w14:textId="77777777" w:rsidR="002A792F" w:rsidRDefault="002A792F" w:rsidP="00223EE6">
      <w:pPr>
        <w:numPr>
          <w:ilvl w:val="0"/>
          <w:numId w:val="7"/>
        </w:numPr>
        <w:tabs>
          <w:tab w:val="clear" w:pos="480"/>
          <w:tab w:val="num" w:pos="1778"/>
        </w:tabs>
        <w:spacing w:after="0"/>
        <w:ind w:left="1778"/>
        <w:jc w:val="both"/>
        <w:rPr>
          <w:rFonts w:cs="Arial"/>
        </w:rPr>
      </w:pPr>
      <w:proofErr w:type="gramStart"/>
      <w:r>
        <w:rPr>
          <w:rFonts w:cs="Arial"/>
        </w:rPr>
        <w:t>des</w:t>
      </w:r>
      <w:proofErr w:type="gramEnd"/>
      <w:r>
        <w:rPr>
          <w:rFonts w:cs="Arial"/>
        </w:rPr>
        <w:t xml:space="preserve"> frais </w:t>
      </w:r>
      <w:r w:rsidRPr="004E3C5B">
        <w:rPr>
          <w:rFonts w:cs="Arial"/>
        </w:rPr>
        <w:t>d’analyse</w:t>
      </w:r>
      <w:r>
        <w:rPr>
          <w:rFonts w:cs="Arial"/>
        </w:rPr>
        <w:t xml:space="preserve"> et de </w:t>
      </w:r>
      <w:r w:rsidRPr="004E3C5B">
        <w:rPr>
          <w:rFonts w:cs="Arial"/>
        </w:rPr>
        <w:t xml:space="preserve">programmation qu’il devra exposer, en cas de sinistre total pour adapter les logiciels d’application </w:t>
      </w:r>
      <w:r>
        <w:rPr>
          <w:rFonts w:cs="Arial"/>
        </w:rPr>
        <w:t xml:space="preserve">à un nouvel équipement lorsque : </w:t>
      </w:r>
    </w:p>
    <w:p w14:paraId="7456595C" w14:textId="77777777" w:rsidR="002A792F" w:rsidRDefault="002A792F" w:rsidP="00223EE6">
      <w:pPr>
        <w:numPr>
          <w:ilvl w:val="0"/>
          <w:numId w:val="7"/>
        </w:numPr>
        <w:tabs>
          <w:tab w:val="clear" w:pos="480"/>
          <w:tab w:val="num" w:pos="2487"/>
        </w:tabs>
        <w:spacing w:after="0"/>
        <w:ind w:left="2487"/>
        <w:jc w:val="both"/>
        <w:rPr>
          <w:rFonts w:cs="Arial"/>
        </w:rPr>
      </w:pPr>
      <w:proofErr w:type="gramStart"/>
      <w:r w:rsidRPr="004E3C5B">
        <w:rPr>
          <w:rFonts w:cs="Arial"/>
        </w:rPr>
        <w:t>l’équipement</w:t>
      </w:r>
      <w:proofErr w:type="gramEnd"/>
      <w:r w:rsidRPr="004E3C5B">
        <w:rPr>
          <w:rFonts w:cs="Arial"/>
        </w:rPr>
        <w:t xml:space="preserve"> assuré n’est plus fabriqué et n’est plus disponible sur le marché,</w:t>
      </w:r>
    </w:p>
    <w:p w14:paraId="2FAF1D0D" w14:textId="77777777" w:rsidR="002A792F" w:rsidRPr="004E3C5B" w:rsidRDefault="002A792F" w:rsidP="00223EE6">
      <w:pPr>
        <w:numPr>
          <w:ilvl w:val="0"/>
          <w:numId w:val="7"/>
        </w:numPr>
        <w:tabs>
          <w:tab w:val="clear" w:pos="480"/>
          <w:tab w:val="num" w:pos="2487"/>
        </w:tabs>
        <w:spacing w:after="0"/>
        <w:ind w:left="2487"/>
        <w:jc w:val="both"/>
        <w:rPr>
          <w:rFonts w:cs="Arial"/>
        </w:rPr>
      </w:pPr>
      <w:proofErr w:type="gramStart"/>
      <w:r w:rsidRPr="004E3C5B">
        <w:rPr>
          <w:rFonts w:cs="Arial"/>
        </w:rPr>
        <w:t>le</w:t>
      </w:r>
      <w:proofErr w:type="gramEnd"/>
      <w:r w:rsidRPr="004E3C5B">
        <w:rPr>
          <w:rFonts w:cs="Arial"/>
        </w:rPr>
        <w:t xml:space="preserve"> concepteur du logiciel a disparu et les copies sont impossibles.</w:t>
      </w:r>
    </w:p>
    <w:p w14:paraId="6BFA54A9" w14:textId="77777777" w:rsidR="002A792F" w:rsidRDefault="002A792F" w:rsidP="002A792F">
      <w:pPr>
        <w:spacing w:after="0"/>
        <w:ind w:left="708"/>
        <w:jc w:val="both"/>
        <w:rPr>
          <w:rFonts w:cs="Arial"/>
        </w:rPr>
      </w:pPr>
    </w:p>
    <w:p w14:paraId="7D8EC888" w14:textId="77777777" w:rsidR="002A792F" w:rsidRPr="00F36DF1" w:rsidRDefault="002A792F" w:rsidP="002A792F">
      <w:pPr>
        <w:spacing w:after="0"/>
        <w:ind w:left="708"/>
        <w:jc w:val="both"/>
        <w:rPr>
          <w:rFonts w:cs="Arial"/>
        </w:rPr>
      </w:pPr>
      <w:r w:rsidRPr="00F36DF1">
        <w:rPr>
          <w:rFonts w:cs="Arial"/>
        </w:rPr>
        <w:t>Il est convenu que le remplacement des clefs de protection des logiciels est couvert au titre de la présente garantie.</w:t>
      </w:r>
    </w:p>
    <w:p w14:paraId="69B01465" w14:textId="77777777" w:rsidR="002A792F" w:rsidRPr="00F36DF1" w:rsidRDefault="002A792F" w:rsidP="002A792F">
      <w:pPr>
        <w:spacing w:after="0"/>
        <w:jc w:val="both"/>
        <w:rPr>
          <w:rFonts w:cs="Arial"/>
        </w:rPr>
      </w:pPr>
    </w:p>
    <w:p w14:paraId="230B64CC" w14:textId="77777777" w:rsidR="002A792F" w:rsidRDefault="002A792F" w:rsidP="002A792F">
      <w:pPr>
        <w:spacing w:after="0"/>
        <w:ind w:left="708"/>
        <w:jc w:val="both"/>
        <w:rPr>
          <w:rFonts w:cs="Arial"/>
        </w:rPr>
      </w:pPr>
      <w:r w:rsidRPr="00F36DF1">
        <w:rPr>
          <w:rFonts w:cs="Arial"/>
        </w:rPr>
        <w:t>La garantie est étendue aux frais et honoraires de l’expert désigné par l’assu</w:t>
      </w:r>
      <w:r>
        <w:rPr>
          <w:rFonts w:cs="Arial"/>
        </w:rPr>
        <w:t>ré selon le montant indiqué au présent contrat.</w:t>
      </w:r>
    </w:p>
    <w:p w14:paraId="0726B47D" w14:textId="77777777" w:rsidR="002A792F" w:rsidRDefault="002A792F" w:rsidP="002A792F">
      <w:pPr>
        <w:spacing w:after="0"/>
        <w:ind w:left="708"/>
        <w:jc w:val="both"/>
        <w:rPr>
          <w:rFonts w:cs="Arial"/>
        </w:rPr>
      </w:pPr>
    </w:p>
    <w:p w14:paraId="72E6D2BC" w14:textId="77777777" w:rsidR="002A792F" w:rsidRPr="004E3C5B" w:rsidRDefault="002A792F" w:rsidP="002A792F">
      <w:pPr>
        <w:spacing w:after="0"/>
        <w:ind w:left="708"/>
        <w:jc w:val="both"/>
        <w:rPr>
          <w:rFonts w:cs="Arial"/>
          <w:b/>
        </w:rPr>
      </w:pPr>
      <w:r w:rsidRPr="004E3C5B">
        <w:rPr>
          <w:rFonts w:cs="Arial"/>
          <w:b/>
        </w:rPr>
        <w:t xml:space="preserve">Assurance Frais supplémentaires </w:t>
      </w:r>
    </w:p>
    <w:p w14:paraId="3333D5D4" w14:textId="77777777" w:rsidR="00C94126" w:rsidRPr="004E3C5B" w:rsidRDefault="00C94126" w:rsidP="00C94126">
      <w:pPr>
        <w:spacing w:after="0"/>
        <w:ind w:left="708"/>
        <w:jc w:val="both"/>
        <w:rPr>
          <w:rFonts w:cs="Arial"/>
        </w:rPr>
      </w:pPr>
      <w:r>
        <w:rPr>
          <w:rFonts w:cs="Arial"/>
        </w:rPr>
        <w:t>L</w:t>
      </w:r>
      <w:r w:rsidRPr="004E3C5B">
        <w:rPr>
          <w:rFonts w:cs="Arial"/>
        </w:rPr>
        <w:t>’Assureur garantit à l’Assuré le paiement des frais supplémentaires inévitables que ce dernier devrait exposer pendant la période de rétablissement pour pouvoir continuer à effectuer son travail de gestion d’informations, dans des conditions aussi proches que possible de fonctionnement normal, à la suite d’un sinistre affectant soit le matériel de traitement et/ou son périphérique, soit les médias indispensables au traitement.</w:t>
      </w:r>
    </w:p>
    <w:p w14:paraId="669EECF8" w14:textId="77777777" w:rsidR="00C94126" w:rsidRPr="004E3C5B" w:rsidRDefault="00C94126" w:rsidP="00C94126">
      <w:pPr>
        <w:spacing w:after="0"/>
        <w:ind w:left="708"/>
        <w:jc w:val="both"/>
        <w:rPr>
          <w:rFonts w:cs="Arial"/>
        </w:rPr>
      </w:pPr>
    </w:p>
    <w:p w14:paraId="79F5E6D1" w14:textId="77777777" w:rsidR="00C94126" w:rsidRPr="004E3C5B" w:rsidRDefault="00C94126" w:rsidP="00C94126">
      <w:pPr>
        <w:spacing w:after="0"/>
        <w:ind w:left="708"/>
        <w:jc w:val="both"/>
        <w:rPr>
          <w:rFonts w:cs="Arial"/>
        </w:rPr>
      </w:pPr>
      <w:r w:rsidRPr="004E3C5B">
        <w:rPr>
          <w:rFonts w:cs="Arial"/>
        </w:rPr>
        <w:t>L’Assuré pourra être propriétaire, locataire ou détenteur du matériel concerné. Il s’engage à reprendre, de façon intégrale ou partielle, dans le meilleur délai possible après tout sinistre, le cours normal de ses opérations sur le matériel de traitement de l’information et ses périphériques et, dans la mesure du possible, à réduire ou éviter les frais supplémentaires à intervenir à la suite d’un sinistre.</w:t>
      </w:r>
    </w:p>
    <w:p w14:paraId="216B64B7" w14:textId="77777777" w:rsidR="002A792F" w:rsidRDefault="002A792F" w:rsidP="002A792F">
      <w:pPr>
        <w:spacing w:after="0" w:line="240" w:lineRule="auto"/>
        <w:rPr>
          <w:rFonts w:cs="Garamond"/>
          <w:color w:val="000000"/>
          <w:lang w:eastAsia="fr-FR"/>
        </w:rPr>
      </w:pPr>
      <w:r>
        <w:br w:type="page"/>
      </w:r>
    </w:p>
    <w:p w14:paraId="0FA9ADFF" w14:textId="77777777" w:rsidR="002A792F" w:rsidRDefault="002A792F" w:rsidP="002A792F">
      <w:pPr>
        <w:spacing w:after="0"/>
        <w:ind w:left="708"/>
        <w:jc w:val="both"/>
        <w:rPr>
          <w:rFonts w:cs="Arial"/>
          <w:b/>
        </w:rPr>
      </w:pPr>
      <w:r>
        <w:rPr>
          <w:rFonts w:cs="Arial"/>
          <w:b/>
        </w:rPr>
        <w:lastRenderedPageBreak/>
        <w:t xml:space="preserve">Virus informatique </w:t>
      </w:r>
    </w:p>
    <w:p w14:paraId="7B84D9D0" w14:textId="77777777" w:rsidR="002A792F" w:rsidRPr="00D4653A" w:rsidRDefault="002A792F" w:rsidP="002A792F">
      <w:pPr>
        <w:spacing w:after="0"/>
        <w:ind w:left="708"/>
        <w:jc w:val="both"/>
        <w:rPr>
          <w:rFonts w:cs="Arial"/>
        </w:rPr>
      </w:pPr>
      <w:r w:rsidRPr="00D4653A">
        <w:rPr>
          <w:rFonts w:cs="Arial"/>
        </w:rPr>
        <w:t xml:space="preserve">Il s’agit d’indemniser : </w:t>
      </w:r>
    </w:p>
    <w:p w14:paraId="32A4FA06" w14:textId="77777777" w:rsidR="002A792F" w:rsidRDefault="002A792F" w:rsidP="00223EE6">
      <w:pPr>
        <w:numPr>
          <w:ilvl w:val="1"/>
          <w:numId w:val="3"/>
        </w:numPr>
        <w:spacing w:after="0"/>
        <w:jc w:val="both"/>
        <w:rPr>
          <w:rFonts w:cs="Arial"/>
        </w:rPr>
      </w:pPr>
      <w:proofErr w:type="gramStart"/>
      <w:r>
        <w:rPr>
          <w:rFonts w:cs="Arial"/>
        </w:rPr>
        <w:t>les</w:t>
      </w:r>
      <w:proofErr w:type="gramEnd"/>
      <w:r>
        <w:rPr>
          <w:rFonts w:cs="Arial"/>
        </w:rPr>
        <w:t xml:space="preserve"> frais d’investigation, </w:t>
      </w:r>
    </w:p>
    <w:p w14:paraId="7E187C96" w14:textId="77777777" w:rsidR="002A792F" w:rsidRDefault="002A792F" w:rsidP="00223EE6">
      <w:pPr>
        <w:numPr>
          <w:ilvl w:val="1"/>
          <w:numId w:val="3"/>
        </w:numPr>
        <w:spacing w:after="0"/>
        <w:jc w:val="both"/>
        <w:rPr>
          <w:rFonts w:cs="Arial"/>
        </w:rPr>
      </w:pPr>
      <w:proofErr w:type="gramStart"/>
      <w:r>
        <w:rPr>
          <w:rFonts w:cs="Arial"/>
        </w:rPr>
        <w:t>les</w:t>
      </w:r>
      <w:proofErr w:type="gramEnd"/>
      <w:r>
        <w:rPr>
          <w:rFonts w:cs="Arial"/>
        </w:rPr>
        <w:t xml:space="preserve"> frais de reconstitution des médias, </w:t>
      </w:r>
    </w:p>
    <w:p w14:paraId="0C70807B" w14:textId="77777777" w:rsidR="002A792F" w:rsidRDefault="002A792F" w:rsidP="00223EE6">
      <w:pPr>
        <w:numPr>
          <w:ilvl w:val="1"/>
          <w:numId w:val="3"/>
        </w:numPr>
        <w:spacing w:after="0"/>
        <w:jc w:val="both"/>
        <w:rPr>
          <w:rFonts w:cs="Arial"/>
        </w:rPr>
      </w:pPr>
      <w:proofErr w:type="gramStart"/>
      <w:r>
        <w:rPr>
          <w:rFonts w:cs="Arial"/>
        </w:rPr>
        <w:t>les</w:t>
      </w:r>
      <w:proofErr w:type="gramEnd"/>
      <w:r>
        <w:rPr>
          <w:rFonts w:cs="Arial"/>
        </w:rPr>
        <w:t xml:space="preserve"> frais supplémentaires d’exploitation, </w:t>
      </w:r>
    </w:p>
    <w:p w14:paraId="52FD9712" w14:textId="77777777" w:rsidR="002A792F" w:rsidRDefault="002A792F" w:rsidP="002A792F">
      <w:pPr>
        <w:spacing w:after="0"/>
        <w:ind w:left="1418"/>
        <w:jc w:val="both"/>
        <w:rPr>
          <w:rFonts w:cs="Arial"/>
        </w:rPr>
      </w:pPr>
      <w:proofErr w:type="gramStart"/>
      <w:r>
        <w:rPr>
          <w:rFonts w:cs="Arial"/>
        </w:rPr>
        <w:t>nécessairement</w:t>
      </w:r>
      <w:proofErr w:type="gramEnd"/>
      <w:r>
        <w:rPr>
          <w:rFonts w:cs="Arial"/>
        </w:rPr>
        <w:t xml:space="preserve"> exposés par suite de dommages ou d’altérations accidentels de données ou de programmes causés par un virus informatique détectable.</w:t>
      </w:r>
    </w:p>
    <w:p w14:paraId="659963B4" w14:textId="77777777" w:rsidR="002A792F" w:rsidRDefault="002A792F" w:rsidP="00223EE6">
      <w:pPr>
        <w:numPr>
          <w:ilvl w:val="1"/>
          <w:numId w:val="3"/>
        </w:numPr>
        <w:spacing w:after="0"/>
        <w:jc w:val="both"/>
        <w:rPr>
          <w:rFonts w:cs="Arial"/>
        </w:rPr>
      </w:pPr>
      <w:r>
        <w:rPr>
          <w:rFonts w:cs="Arial"/>
        </w:rPr>
        <w:t>Les pertes d’exploitation (et/ou intérêts sur découverts bancaires et/ou comptes clients à recevoir) qui en résulteraient.</w:t>
      </w:r>
    </w:p>
    <w:p w14:paraId="4892EC3F" w14:textId="77777777" w:rsidR="002A792F" w:rsidRDefault="002A792F" w:rsidP="002A792F">
      <w:pPr>
        <w:spacing w:after="0"/>
        <w:jc w:val="both"/>
        <w:rPr>
          <w:rFonts w:cs="Arial"/>
        </w:rPr>
      </w:pPr>
    </w:p>
    <w:p w14:paraId="477E1064" w14:textId="77777777" w:rsidR="002A792F" w:rsidRDefault="002A792F" w:rsidP="002A792F">
      <w:pPr>
        <w:spacing w:after="0"/>
        <w:ind w:left="708"/>
        <w:jc w:val="both"/>
        <w:rPr>
          <w:rFonts w:cs="Arial"/>
        </w:rPr>
      </w:pPr>
      <w:r>
        <w:rPr>
          <w:rFonts w:cs="Arial"/>
        </w:rPr>
        <w:t xml:space="preserve">La garantie s’applique : </w:t>
      </w:r>
    </w:p>
    <w:p w14:paraId="4A47AE8F" w14:textId="77777777" w:rsidR="002A792F" w:rsidRDefault="002A792F" w:rsidP="00223EE6">
      <w:pPr>
        <w:numPr>
          <w:ilvl w:val="1"/>
          <w:numId w:val="3"/>
        </w:numPr>
        <w:spacing w:after="0"/>
        <w:jc w:val="both"/>
        <w:rPr>
          <w:rFonts w:cs="Arial"/>
        </w:rPr>
      </w:pPr>
      <w:proofErr w:type="gramStart"/>
      <w:r>
        <w:rPr>
          <w:rFonts w:cs="Arial"/>
        </w:rPr>
        <w:t>si</w:t>
      </w:r>
      <w:proofErr w:type="gramEnd"/>
      <w:r>
        <w:rPr>
          <w:rFonts w:cs="Arial"/>
        </w:rPr>
        <w:t xml:space="preserve"> les garanties principales sont expressément souscrites, </w:t>
      </w:r>
    </w:p>
    <w:p w14:paraId="3B0082CF" w14:textId="77777777" w:rsidR="002A792F" w:rsidRDefault="002A792F" w:rsidP="00223EE6">
      <w:pPr>
        <w:numPr>
          <w:ilvl w:val="1"/>
          <w:numId w:val="3"/>
        </w:numPr>
        <w:spacing w:after="0"/>
        <w:jc w:val="both"/>
        <w:rPr>
          <w:rFonts w:cs="Arial"/>
        </w:rPr>
      </w:pPr>
      <w:proofErr w:type="gramStart"/>
      <w:r>
        <w:rPr>
          <w:rFonts w:cs="Arial"/>
        </w:rPr>
        <w:t>si</w:t>
      </w:r>
      <w:proofErr w:type="gramEnd"/>
      <w:r>
        <w:rPr>
          <w:rFonts w:cs="Arial"/>
        </w:rPr>
        <w:t xml:space="preserve"> l’assuré s’engage à avoir maintenu des procédures de sauvegarde incluant : </w:t>
      </w:r>
    </w:p>
    <w:p w14:paraId="1DA71764" w14:textId="77777777" w:rsidR="002A792F" w:rsidRDefault="002A792F" w:rsidP="00223EE6">
      <w:pPr>
        <w:numPr>
          <w:ilvl w:val="2"/>
          <w:numId w:val="3"/>
        </w:numPr>
        <w:spacing w:after="0"/>
        <w:jc w:val="both"/>
        <w:rPr>
          <w:rFonts w:cs="Arial"/>
        </w:rPr>
      </w:pPr>
      <w:proofErr w:type="gramStart"/>
      <w:r>
        <w:rPr>
          <w:rFonts w:cs="Arial"/>
        </w:rPr>
        <w:t>un</w:t>
      </w:r>
      <w:proofErr w:type="gramEnd"/>
      <w:r>
        <w:rPr>
          <w:rFonts w:cs="Arial"/>
        </w:rPr>
        <w:t xml:space="preserve"> duplicata des systèmes d’opération (operating system) des fichiers et des programmes d’application, </w:t>
      </w:r>
    </w:p>
    <w:p w14:paraId="2E392927" w14:textId="77777777" w:rsidR="002A792F" w:rsidRDefault="002A792F" w:rsidP="00223EE6">
      <w:pPr>
        <w:numPr>
          <w:ilvl w:val="2"/>
          <w:numId w:val="3"/>
        </w:numPr>
        <w:spacing w:after="0"/>
        <w:jc w:val="both"/>
        <w:rPr>
          <w:rFonts w:cs="Arial"/>
        </w:rPr>
      </w:pPr>
      <w:proofErr w:type="gramStart"/>
      <w:r>
        <w:rPr>
          <w:rFonts w:cs="Arial"/>
        </w:rPr>
        <w:t>une</w:t>
      </w:r>
      <w:proofErr w:type="gramEnd"/>
      <w:r>
        <w:rPr>
          <w:rFonts w:cs="Arial"/>
        </w:rPr>
        <w:t xml:space="preserve"> duplication exhaustive et régulière des instructions et programme qui sont sujets à modification création.</w:t>
      </w:r>
    </w:p>
    <w:p w14:paraId="61EC7E21" w14:textId="77777777" w:rsidR="002A792F" w:rsidRPr="00D4653A" w:rsidRDefault="002A792F" w:rsidP="002A792F">
      <w:pPr>
        <w:spacing w:after="0"/>
        <w:ind w:left="2160"/>
        <w:jc w:val="both"/>
        <w:rPr>
          <w:rFonts w:cs="Arial"/>
        </w:rPr>
      </w:pPr>
    </w:p>
    <w:p w14:paraId="48AFA456" w14:textId="77777777" w:rsidR="002A792F" w:rsidRDefault="002A792F" w:rsidP="002A792F">
      <w:pPr>
        <w:spacing w:after="0"/>
        <w:ind w:left="708"/>
        <w:jc w:val="both"/>
        <w:rPr>
          <w:rFonts w:cs="Arial"/>
          <w:b/>
        </w:rPr>
      </w:pPr>
      <w:r>
        <w:rPr>
          <w:rFonts w:cs="Arial"/>
          <w:b/>
        </w:rPr>
        <w:t xml:space="preserve">Fraude informatique </w:t>
      </w:r>
    </w:p>
    <w:p w14:paraId="154043BF" w14:textId="77777777" w:rsidR="002A792F" w:rsidRPr="00267EEC" w:rsidRDefault="002A792F" w:rsidP="002A792F">
      <w:pPr>
        <w:spacing w:after="0"/>
        <w:ind w:left="708"/>
        <w:jc w:val="both"/>
        <w:rPr>
          <w:rFonts w:cs="Arial"/>
        </w:rPr>
      </w:pPr>
      <w:r w:rsidRPr="00267EEC">
        <w:rPr>
          <w:rFonts w:cs="Arial"/>
        </w:rPr>
        <w:t xml:space="preserve">L’assureur rembourse les pertes pécuniaires causées exclusivement par l’un des évènements suivants : </w:t>
      </w:r>
    </w:p>
    <w:p w14:paraId="5D73BB52" w14:textId="77777777" w:rsidR="002A792F" w:rsidRPr="00267EEC" w:rsidRDefault="002A792F" w:rsidP="00223EE6">
      <w:pPr>
        <w:numPr>
          <w:ilvl w:val="1"/>
          <w:numId w:val="3"/>
        </w:numPr>
        <w:spacing w:after="0"/>
        <w:jc w:val="both"/>
        <w:rPr>
          <w:rFonts w:cs="Arial"/>
        </w:rPr>
      </w:pPr>
      <w:proofErr w:type="gramStart"/>
      <w:r w:rsidRPr="00267EEC">
        <w:rPr>
          <w:rFonts w:cs="Arial"/>
        </w:rPr>
        <w:t>détournement</w:t>
      </w:r>
      <w:proofErr w:type="gramEnd"/>
      <w:r w:rsidRPr="00267EEC">
        <w:rPr>
          <w:rFonts w:cs="Arial"/>
        </w:rPr>
        <w:t xml:space="preserve">, fraude, escroquerie, vol tombant sous le coup des dispositions du Code Pénal ; </w:t>
      </w:r>
    </w:p>
    <w:p w14:paraId="3BE616D3" w14:textId="77777777" w:rsidR="002A792F" w:rsidRPr="00267EEC" w:rsidRDefault="002A792F" w:rsidP="00223EE6">
      <w:pPr>
        <w:numPr>
          <w:ilvl w:val="1"/>
          <w:numId w:val="3"/>
        </w:numPr>
        <w:spacing w:after="0"/>
        <w:jc w:val="both"/>
        <w:rPr>
          <w:rFonts w:cs="Arial"/>
        </w:rPr>
      </w:pPr>
      <w:proofErr w:type="gramStart"/>
      <w:r w:rsidRPr="00267EEC">
        <w:rPr>
          <w:rFonts w:cs="Arial"/>
        </w:rPr>
        <w:t>acte</w:t>
      </w:r>
      <w:proofErr w:type="gramEnd"/>
      <w:r w:rsidRPr="00267EEC">
        <w:rPr>
          <w:rFonts w:cs="Arial"/>
        </w:rPr>
        <w:t xml:space="preserve"> de malveillance ou de sabotage de nature intellectuelle, commis par ses préposés ou</w:t>
      </w:r>
      <w:r w:rsidRPr="00267EEC">
        <w:rPr>
          <w:rFonts w:cs="Arial"/>
          <w:b/>
        </w:rPr>
        <w:t xml:space="preserve">  </w:t>
      </w:r>
      <w:r w:rsidRPr="00267EEC">
        <w:rPr>
          <w:rFonts w:cs="Arial"/>
        </w:rPr>
        <w:t>par des tiers à condition que l’acte dommageable soit :</w:t>
      </w:r>
    </w:p>
    <w:p w14:paraId="050674EC" w14:textId="77777777" w:rsidR="002A792F" w:rsidRPr="00267EEC" w:rsidRDefault="002A792F" w:rsidP="00223EE6">
      <w:pPr>
        <w:numPr>
          <w:ilvl w:val="2"/>
          <w:numId w:val="3"/>
        </w:numPr>
        <w:spacing w:after="0"/>
        <w:jc w:val="both"/>
        <w:rPr>
          <w:rFonts w:cs="Arial"/>
        </w:rPr>
      </w:pPr>
      <w:proofErr w:type="gramStart"/>
      <w:r w:rsidRPr="00267EEC">
        <w:rPr>
          <w:rFonts w:cs="Arial"/>
        </w:rPr>
        <w:t>interne</w:t>
      </w:r>
      <w:proofErr w:type="gramEnd"/>
      <w:r w:rsidRPr="00267EEC">
        <w:rPr>
          <w:rFonts w:cs="Arial"/>
        </w:rPr>
        <w:t xml:space="preserve"> au système informatique,</w:t>
      </w:r>
    </w:p>
    <w:p w14:paraId="63C03429" w14:textId="77777777" w:rsidR="002A792F" w:rsidRPr="00267EEC" w:rsidRDefault="002A792F" w:rsidP="00223EE6">
      <w:pPr>
        <w:numPr>
          <w:ilvl w:val="2"/>
          <w:numId w:val="3"/>
        </w:numPr>
        <w:spacing w:after="0"/>
        <w:jc w:val="both"/>
        <w:rPr>
          <w:rFonts w:cs="Arial"/>
        </w:rPr>
      </w:pPr>
      <w:proofErr w:type="gramStart"/>
      <w:r w:rsidRPr="00267EEC">
        <w:rPr>
          <w:rFonts w:cs="Arial"/>
        </w:rPr>
        <w:t>connu</w:t>
      </w:r>
      <w:proofErr w:type="gramEnd"/>
      <w:r w:rsidRPr="00267EEC">
        <w:rPr>
          <w:rFonts w:cs="Arial"/>
        </w:rPr>
        <w:t xml:space="preserve"> et prouvé par l’Assuré.</w:t>
      </w:r>
    </w:p>
    <w:p w14:paraId="5F9DEC19" w14:textId="77777777" w:rsidR="002A792F" w:rsidRDefault="002A792F" w:rsidP="002A792F">
      <w:pPr>
        <w:spacing w:after="0"/>
        <w:ind w:left="1440"/>
        <w:jc w:val="both"/>
        <w:rPr>
          <w:rFonts w:cs="Arial"/>
        </w:rPr>
      </w:pPr>
    </w:p>
    <w:p w14:paraId="487767CE" w14:textId="77777777" w:rsidR="002A792F" w:rsidRPr="00267EEC" w:rsidRDefault="002A792F" w:rsidP="002A792F">
      <w:pPr>
        <w:spacing w:after="0"/>
        <w:ind w:left="708"/>
        <w:jc w:val="both"/>
        <w:rPr>
          <w:rFonts w:cs="Arial"/>
        </w:rPr>
      </w:pPr>
      <w:r w:rsidRPr="00267EEC">
        <w:rPr>
          <w:rFonts w:cs="Arial"/>
        </w:rPr>
        <w:t>Ne sont garantis que les actes dommageables commis entre la date d’effet et la date de résiliation du contrat et qui se révèlent au plus tard dans les 24 mois après avoir été perpétrés.</w:t>
      </w:r>
    </w:p>
    <w:p w14:paraId="27D612D1" w14:textId="77777777" w:rsidR="002A792F" w:rsidRPr="00267EEC" w:rsidRDefault="002A792F" w:rsidP="002A792F">
      <w:pPr>
        <w:spacing w:after="0"/>
        <w:ind w:left="1440"/>
        <w:jc w:val="both"/>
        <w:rPr>
          <w:rFonts w:cs="Arial"/>
        </w:rPr>
      </w:pPr>
    </w:p>
    <w:p w14:paraId="5A9CB29E" w14:textId="77777777" w:rsidR="002A792F" w:rsidRPr="00267EEC" w:rsidRDefault="002A792F" w:rsidP="002A792F">
      <w:pPr>
        <w:spacing w:after="0"/>
        <w:ind w:left="708"/>
        <w:jc w:val="both"/>
        <w:rPr>
          <w:rFonts w:cs="Arial"/>
        </w:rPr>
      </w:pPr>
      <w:r>
        <w:rPr>
          <w:rFonts w:cs="Arial"/>
        </w:rPr>
        <w:t>L</w:t>
      </w:r>
      <w:r w:rsidRPr="00267EEC">
        <w:rPr>
          <w:rFonts w:cs="Arial"/>
        </w:rPr>
        <w:t>’Assuré est tenu de déposer une plainte auprès des autorités compétentes même si les auteurs ne sont pas connus.</w:t>
      </w:r>
      <w:r>
        <w:rPr>
          <w:rFonts w:cs="Arial"/>
        </w:rPr>
        <w:t xml:space="preserve"> </w:t>
      </w:r>
    </w:p>
    <w:p w14:paraId="487D374E" w14:textId="77777777" w:rsidR="002A792F" w:rsidRPr="00267EEC" w:rsidRDefault="002A792F" w:rsidP="002A792F">
      <w:pPr>
        <w:spacing w:after="0"/>
        <w:ind w:left="708"/>
        <w:jc w:val="both"/>
        <w:rPr>
          <w:rFonts w:cs="Arial"/>
        </w:rPr>
      </w:pPr>
    </w:p>
    <w:p w14:paraId="06BF985C" w14:textId="77777777" w:rsidR="002A792F" w:rsidRPr="00267EEC" w:rsidRDefault="002A792F" w:rsidP="002A792F">
      <w:pPr>
        <w:spacing w:after="0"/>
        <w:ind w:left="708"/>
        <w:jc w:val="both"/>
        <w:rPr>
          <w:rFonts w:cs="Arial"/>
        </w:rPr>
      </w:pPr>
      <w:r w:rsidRPr="00267EEC">
        <w:rPr>
          <w:rFonts w:cs="Arial"/>
        </w:rPr>
        <w:t xml:space="preserve">L’Assuré s’engage à déclarer à l’Assureur, dès qu’il en a connaissance, tout acte malhonnête passible de poursuites correctionnelles ou criminelles, commis par l’un de ses préposés ou par un </w:t>
      </w:r>
      <w:r>
        <w:rPr>
          <w:rFonts w:cs="Arial"/>
        </w:rPr>
        <w:t>t</w:t>
      </w:r>
      <w:r w:rsidRPr="00267EEC">
        <w:rPr>
          <w:rFonts w:cs="Arial"/>
        </w:rPr>
        <w:t>iers agissant de manière contractuelle ou habituelle dans le cadre du service informatique même s’il s’agit d’un événement n’entrant pas dans le cadre de la garantie.</w:t>
      </w:r>
    </w:p>
    <w:p w14:paraId="7F44BFE9" w14:textId="77777777" w:rsidR="002A792F" w:rsidRDefault="002A792F" w:rsidP="002A792F">
      <w:pPr>
        <w:spacing w:after="0"/>
        <w:ind w:left="708"/>
        <w:jc w:val="both"/>
        <w:rPr>
          <w:rFonts w:cs="Arial"/>
        </w:rPr>
      </w:pPr>
    </w:p>
    <w:p w14:paraId="0B833A38" w14:textId="77777777" w:rsidR="002A792F" w:rsidRDefault="002A792F" w:rsidP="002A792F">
      <w:pPr>
        <w:spacing w:after="0"/>
        <w:ind w:left="708"/>
        <w:jc w:val="both"/>
        <w:rPr>
          <w:rFonts w:cs="Arial"/>
          <w:b/>
        </w:rPr>
      </w:pPr>
      <w:r>
        <w:rPr>
          <w:rFonts w:cs="Arial"/>
          <w:b/>
        </w:rPr>
        <w:t>Fraude</w:t>
      </w:r>
      <w:r w:rsidRPr="00E469CF">
        <w:rPr>
          <w:rFonts w:cs="Arial"/>
          <w:b/>
        </w:rPr>
        <w:t xml:space="preserve"> téléphonique</w:t>
      </w:r>
    </w:p>
    <w:p w14:paraId="445D3176" w14:textId="77777777" w:rsidR="002A792F" w:rsidRPr="00267EEC" w:rsidRDefault="002A792F" w:rsidP="002A792F">
      <w:pPr>
        <w:spacing w:after="0"/>
        <w:ind w:left="708"/>
        <w:jc w:val="both"/>
        <w:rPr>
          <w:rFonts w:cs="Arial"/>
        </w:rPr>
      </w:pPr>
      <w:r w:rsidRPr="00267EEC">
        <w:rPr>
          <w:rFonts w:cs="Arial"/>
        </w:rPr>
        <w:t xml:space="preserve">L’assureur rembourse les pertes pécuniaires causées exclusivement par l’un des évènements suivants : </w:t>
      </w:r>
    </w:p>
    <w:p w14:paraId="463F61C5" w14:textId="77777777" w:rsidR="002A792F" w:rsidRPr="00267EEC" w:rsidRDefault="002A792F" w:rsidP="00223EE6">
      <w:pPr>
        <w:numPr>
          <w:ilvl w:val="1"/>
          <w:numId w:val="3"/>
        </w:numPr>
        <w:spacing w:after="0"/>
        <w:jc w:val="both"/>
        <w:rPr>
          <w:rFonts w:cs="Arial"/>
        </w:rPr>
      </w:pPr>
      <w:proofErr w:type="gramStart"/>
      <w:r w:rsidRPr="00267EEC">
        <w:rPr>
          <w:rFonts w:cs="Arial"/>
        </w:rPr>
        <w:t>détournement</w:t>
      </w:r>
      <w:proofErr w:type="gramEnd"/>
      <w:r w:rsidRPr="00267EEC">
        <w:rPr>
          <w:rFonts w:cs="Arial"/>
        </w:rPr>
        <w:t xml:space="preserve">, fraude, escroquerie, vol tombant sous le coup des dispositions du Code Pénal ; </w:t>
      </w:r>
    </w:p>
    <w:p w14:paraId="08969D9C" w14:textId="77777777" w:rsidR="002A792F" w:rsidRPr="00267EEC" w:rsidRDefault="002A792F" w:rsidP="00223EE6">
      <w:pPr>
        <w:numPr>
          <w:ilvl w:val="1"/>
          <w:numId w:val="3"/>
        </w:numPr>
        <w:spacing w:after="0"/>
        <w:jc w:val="both"/>
        <w:rPr>
          <w:rFonts w:cs="Arial"/>
        </w:rPr>
      </w:pPr>
      <w:proofErr w:type="gramStart"/>
      <w:r w:rsidRPr="00267EEC">
        <w:rPr>
          <w:rFonts w:cs="Arial"/>
        </w:rPr>
        <w:t>acte</w:t>
      </w:r>
      <w:proofErr w:type="gramEnd"/>
      <w:r w:rsidRPr="00267EEC">
        <w:rPr>
          <w:rFonts w:cs="Arial"/>
        </w:rPr>
        <w:t xml:space="preserve"> de malveillance ou de sabotage de nature intellectuelle, commis par ses préposés ou</w:t>
      </w:r>
      <w:r w:rsidRPr="00267EEC">
        <w:rPr>
          <w:rFonts w:cs="Arial"/>
          <w:b/>
        </w:rPr>
        <w:t xml:space="preserve">  </w:t>
      </w:r>
      <w:r w:rsidRPr="00267EEC">
        <w:rPr>
          <w:rFonts w:cs="Arial"/>
        </w:rPr>
        <w:t>par des tiers à condition que l’acte dommageable soit :</w:t>
      </w:r>
    </w:p>
    <w:p w14:paraId="15291163" w14:textId="77777777" w:rsidR="002A792F" w:rsidRPr="00267EEC" w:rsidRDefault="002A792F" w:rsidP="00223EE6">
      <w:pPr>
        <w:numPr>
          <w:ilvl w:val="2"/>
          <w:numId w:val="3"/>
        </w:numPr>
        <w:spacing w:after="0"/>
        <w:jc w:val="both"/>
        <w:rPr>
          <w:rFonts w:cs="Arial"/>
        </w:rPr>
      </w:pPr>
      <w:proofErr w:type="gramStart"/>
      <w:r w:rsidRPr="00267EEC">
        <w:rPr>
          <w:rFonts w:cs="Arial"/>
        </w:rPr>
        <w:t>interne</w:t>
      </w:r>
      <w:proofErr w:type="gramEnd"/>
      <w:r w:rsidRPr="00267EEC">
        <w:rPr>
          <w:rFonts w:cs="Arial"/>
        </w:rPr>
        <w:t xml:space="preserve"> au système </w:t>
      </w:r>
      <w:r>
        <w:rPr>
          <w:rFonts w:cs="Arial"/>
        </w:rPr>
        <w:t>téléphonique</w:t>
      </w:r>
      <w:r w:rsidRPr="00267EEC">
        <w:rPr>
          <w:rFonts w:cs="Arial"/>
        </w:rPr>
        <w:t>,</w:t>
      </w:r>
    </w:p>
    <w:p w14:paraId="638CC0C7" w14:textId="77777777" w:rsidR="002A792F" w:rsidRPr="00267EEC" w:rsidRDefault="002A792F" w:rsidP="00223EE6">
      <w:pPr>
        <w:numPr>
          <w:ilvl w:val="2"/>
          <w:numId w:val="3"/>
        </w:numPr>
        <w:spacing w:after="0"/>
        <w:jc w:val="both"/>
        <w:rPr>
          <w:rFonts w:cs="Arial"/>
        </w:rPr>
      </w:pPr>
      <w:proofErr w:type="gramStart"/>
      <w:r w:rsidRPr="00267EEC">
        <w:rPr>
          <w:rFonts w:cs="Arial"/>
        </w:rPr>
        <w:lastRenderedPageBreak/>
        <w:t>connu</w:t>
      </w:r>
      <w:proofErr w:type="gramEnd"/>
      <w:r w:rsidRPr="00267EEC">
        <w:rPr>
          <w:rFonts w:cs="Arial"/>
        </w:rPr>
        <w:t xml:space="preserve"> et prouvé par l’Assuré.</w:t>
      </w:r>
    </w:p>
    <w:p w14:paraId="29CC8CE1" w14:textId="77777777" w:rsidR="002A792F" w:rsidRDefault="002A792F" w:rsidP="002A792F">
      <w:pPr>
        <w:spacing w:after="0"/>
        <w:ind w:left="1440"/>
        <w:jc w:val="both"/>
        <w:rPr>
          <w:rFonts w:cs="Arial"/>
        </w:rPr>
      </w:pPr>
    </w:p>
    <w:p w14:paraId="27454D83" w14:textId="77777777" w:rsidR="002A792F" w:rsidRDefault="002A792F" w:rsidP="002A792F">
      <w:pPr>
        <w:spacing w:after="0"/>
        <w:ind w:left="708"/>
        <w:jc w:val="both"/>
        <w:rPr>
          <w:rFonts w:cs="Arial"/>
        </w:rPr>
      </w:pPr>
      <w:r>
        <w:rPr>
          <w:rFonts w:cs="Arial"/>
        </w:rPr>
        <w:t>Sont concernées aussi bien les lignes téléphoniques reliées au réseau Télécom que les lignes reliées au réseau Internet.</w:t>
      </w:r>
    </w:p>
    <w:p w14:paraId="28BB4FCA" w14:textId="77777777" w:rsidR="002A792F" w:rsidRDefault="002A792F" w:rsidP="002A792F">
      <w:pPr>
        <w:spacing w:after="0"/>
        <w:ind w:left="708"/>
        <w:jc w:val="both"/>
        <w:rPr>
          <w:rFonts w:cs="Arial"/>
        </w:rPr>
      </w:pPr>
    </w:p>
    <w:p w14:paraId="34F0D0E0" w14:textId="77777777" w:rsidR="002A792F" w:rsidRPr="00267EEC" w:rsidRDefault="002A792F" w:rsidP="002A792F">
      <w:pPr>
        <w:spacing w:after="0"/>
        <w:ind w:left="708"/>
        <w:jc w:val="both"/>
        <w:rPr>
          <w:rFonts w:cs="Arial"/>
        </w:rPr>
      </w:pPr>
      <w:r w:rsidRPr="00267EEC">
        <w:rPr>
          <w:rFonts w:cs="Arial"/>
        </w:rPr>
        <w:t>Ne sont garantis que les actes dommageables commis entre la date d’effet et la date de résiliation du contrat et qui se révèlent au plus tard dans les 24 mois après avoir été perpétrés.</w:t>
      </w:r>
    </w:p>
    <w:p w14:paraId="349A6249" w14:textId="77777777" w:rsidR="002A792F" w:rsidRPr="004E3C5B" w:rsidRDefault="002A792F" w:rsidP="002A792F">
      <w:pPr>
        <w:spacing w:after="0"/>
        <w:ind w:left="708"/>
        <w:jc w:val="both"/>
        <w:rPr>
          <w:rFonts w:cs="Arial"/>
        </w:rPr>
      </w:pPr>
    </w:p>
    <w:p w14:paraId="21B94E55" w14:textId="77777777" w:rsidR="002A792F" w:rsidRDefault="002A792F" w:rsidP="002A792F">
      <w:pPr>
        <w:spacing w:after="0"/>
        <w:ind w:left="708"/>
        <w:jc w:val="both"/>
        <w:rPr>
          <w:rFonts w:cs="Arial"/>
        </w:rPr>
      </w:pPr>
      <w:r w:rsidRPr="004E3C5B">
        <w:rPr>
          <w:rFonts w:cs="Arial"/>
        </w:rPr>
        <w:t>L’Assureur pourra, sur demande de l’Assuré, se libérer par acomptes au fur et à mesure du remplacement ou de la reconstitution sous réserve des justifications prévues ci-dessus.</w:t>
      </w:r>
    </w:p>
    <w:p w14:paraId="5CFED51D" w14:textId="537582A3" w:rsidR="003646BB" w:rsidRDefault="003646BB">
      <w:pPr>
        <w:spacing w:after="0" w:line="240" w:lineRule="auto"/>
        <w:rPr>
          <w:rFonts w:cs="Arial"/>
        </w:rPr>
      </w:pPr>
      <w:r>
        <w:rPr>
          <w:rFonts w:cs="Arial"/>
        </w:rPr>
        <w:br w:type="page"/>
      </w:r>
    </w:p>
    <w:p w14:paraId="3002D264" w14:textId="77E88A4E" w:rsidR="00513C30" w:rsidRDefault="00513C30" w:rsidP="0025170C">
      <w:pPr>
        <w:spacing w:after="0" w:line="240" w:lineRule="auto"/>
        <w:ind w:left="709"/>
      </w:pPr>
    </w:p>
    <w:p w14:paraId="685E5601" w14:textId="77777777" w:rsidR="00AE7B79" w:rsidRPr="00CC0F4C" w:rsidRDefault="004F440B" w:rsidP="00BC5378">
      <w:pPr>
        <w:pStyle w:val="Titre1"/>
        <w:spacing w:before="0"/>
        <w:rPr>
          <w:rFonts w:ascii="Exo Regular" w:hAnsi="Exo Regular"/>
        </w:rPr>
      </w:pPr>
      <w:bookmarkStart w:id="37" w:name="_Toc530330320"/>
      <w:r w:rsidRPr="00CC0F4C">
        <w:rPr>
          <w:rFonts w:ascii="Exo Regular" w:hAnsi="Exo Regular"/>
        </w:rPr>
        <w:t>EXCLUSIONS</w:t>
      </w:r>
      <w:bookmarkEnd w:id="37"/>
    </w:p>
    <w:p w14:paraId="06165ECD" w14:textId="77777777" w:rsidR="00AE7B79" w:rsidRDefault="00AE7B79" w:rsidP="0095430B">
      <w:pPr>
        <w:spacing w:after="0"/>
        <w:jc w:val="both"/>
      </w:pPr>
    </w:p>
    <w:p w14:paraId="233F8A4F" w14:textId="77777777" w:rsidR="00F571A4" w:rsidRPr="0095430B" w:rsidRDefault="00F571A4" w:rsidP="0095430B">
      <w:pPr>
        <w:spacing w:after="0"/>
        <w:jc w:val="both"/>
      </w:pPr>
    </w:p>
    <w:p w14:paraId="57A9B624" w14:textId="77777777" w:rsidR="00AE7B79" w:rsidRPr="00A01F9D" w:rsidRDefault="00E91C7C" w:rsidP="00223EE6">
      <w:pPr>
        <w:pStyle w:val="Titre2"/>
        <w:numPr>
          <w:ilvl w:val="0"/>
          <w:numId w:val="5"/>
        </w:numPr>
      </w:pPr>
      <w:bookmarkStart w:id="38" w:name="_Toc530330321"/>
      <w:r w:rsidRPr="00A01F9D">
        <w:t xml:space="preserve">EXCLUSIONS </w:t>
      </w:r>
      <w:r w:rsidR="00A01F9D" w:rsidRPr="00A01F9D">
        <w:t>GENERALES</w:t>
      </w:r>
      <w:bookmarkEnd w:id="38"/>
      <w:r w:rsidR="00A01F9D" w:rsidRPr="00A01F9D">
        <w:t xml:space="preserve"> </w:t>
      </w:r>
    </w:p>
    <w:p w14:paraId="24BD5AD2" w14:textId="77777777" w:rsidR="00FE3D4D" w:rsidRDefault="00FE3D4D" w:rsidP="0095430B">
      <w:pPr>
        <w:spacing w:after="0"/>
        <w:jc w:val="both"/>
      </w:pPr>
    </w:p>
    <w:p w14:paraId="432593F8" w14:textId="26E17DE4" w:rsidR="002A792F" w:rsidRPr="00F571A4" w:rsidRDefault="00F07739" w:rsidP="00F07739">
      <w:pPr>
        <w:pStyle w:val="Pieddepage"/>
        <w:ind w:left="720"/>
        <w:jc w:val="both"/>
        <w:rPr>
          <w:rFonts w:cs="Arial"/>
          <w:b/>
        </w:rPr>
      </w:pPr>
      <w:r w:rsidRPr="00F07739">
        <w:rPr>
          <w:rFonts w:cs="Arial"/>
          <w:b/>
        </w:rPr>
        <w:t>1.</w:t>
      </w:r>
      <w:r>
        <w:rPr>
          <w:rFonts w:cs="Arial"/>
          <w:b/>
          <w:i/>
          <w:u w:val="single"/>
        </w:rPr>
        <w:t xml:space="preserve"> </w:t>
      </w:r>
      <w:r w:rsidR="002A792F" w:rsidRPr="001D631E">
        <w:rPr>
          <w:rFonts w:cs="Arial"/>
          <w:b/>
          <w:i/>
          <w:u w:val="single"/>
        </w:rPr>
        <w:t>Bris de machines</w:t>
      </w:r>
      <w:r w:rsidR="002A792F">
        <w:rPr>
          <w:rFonts w:cs="Arial"/>
          <w:b/>
        </w:rPr>
        <w:t xml:space="preserve">  </w:t>
      </w:r>
    </w:p>
    <w:p w14:paraId="5DC793F6" w14:textId="77777777" w:rsidR="002A792F" w:rsidRDefault="002A792F" w:rsidP="00223EE6">
      <w:pPr>
        <w:numPr>
          <w:ilvl w:val="1"/>
          <w:numId w:val="3"/>
        </w:numPr>
        <w:spacing w:after="0"/>
        <w:jc w:val="both"/>
        <w:rPr>
          <w:rFonts w:cs="Arial"/>
          <w:b/>
        </w:rPr>
      </w:pPr>
      <w:r w:rsidRPr="007B2C8A">
        <w:rPr>
          <w:rFonts w:cs="Arial"/>
          <w:b/>
        </w:rPr>
        <w:t>LES DOMMAGES OU PERTES DE MATIERES PREMIERES OU</w:t>
      </w:r>
      <w:r>
        <w:rPr>
          <w:rFonts w:cs="Arial"/>
          <w:b/>
        </w:rPr>
        <w:t xml:space="preserve"> OBJETS EN COURS DE FABRICATION ; </w:t>
      </w:r>
    </w:p>
    <w:p w14:paraId="4C843283" w14:textId="77777777" w:rsidR="002A792F" w:rsidRPr="007B2C8A" w:rsidRDefault="002A792F" w:rsidP="002A792F">
      <w:pPr>
        <w:spacing w:after="0"/>
        <w:jc w:val="both"/>
        <w:rPr>
          <w:rFonts w:cs="Arial"/>
          <w:b/>
        </w:rPr>
      </w:pPr>
    </w:p>
    <w:p w14:paraId="5B21ABDD" w14:textId="77777777" w:rsidR="002A792F" w:rsidRDefault="002A792F" w:rsidP="00223EE6">
      <w:pPr>
        <w:numPr>
          <w:ilvl w:val="1"/>
          <w:numId w:val="3"/>
        </w:numPr>
        <w:spacing w:after="0"/>
        <w:jc w:val="both"/>
        <w:rPr>
          <w:rFonts w:cs="Arial"/>
          <w:b/>
        </w:rPr>
      </w:pPr>
      <w:r w:rsidRPr="007B2C8A">
        <w:rPr>
          <w:rFonts w:cs="Arial"/>
          <w:b/>
        </w:rPr>
        <w:t>LES</w:t>
      </w:r>
      <w:r>
        <w:rPr>
          <w:rFonts w:cs="Arial"/>
          <w:b/>
        </w:rPr>
        <w:t xml:space="preserve"> DOMMAGES DUS AUX TIRS DE MINES ; </w:t>
      </w:r>
    </w:p>
    <w:p w14:paraId="35CB3506" w14:textId="77777777" w:rsidR="002A792F" w:rsidRPr="007B2C8A" w:rsidRDefault="002A792F" w:rsidP="002A792F">
      <w:pPr>
        <w:spacing w:after="0"/>
        <w:jc w:val="both"/>
        <w:rPr>
          <w:rFonts w:cs="Arial"/>
          <w:b/>
        </w:rPr>
      </w:pPr>
    </w:p>
    <w:p w14:paraId="67EAE069" w14:textId="77777777" w:rsidR="002A792F" w:rsidRPr="00647EEA" w:rsidRDefault="002A792F" w:rsidP="00223EE6">
      <w:pPr>
        <w:numPr>
          <w:ilvl w:val="1"/>
          <w:numId w:val="3"/>
        </w:numPr>
        <w:spacing w:after="0"/>
        <w:jc w:val="both"/>
        <w:rPr>
          <w:rFonts w:cs="Arial"/>
          <w:b/>
        </w:rPr>
      </w:pPr>
      <w:r>
        <w:rPr>
          <w:rFonts w:cs="Arial"/>
          <w:b/>
        </w:rPr>
        <w:t>LES DOMMAGES DUS A</w:t>
      </w:r>
      <w:r w:rsidRPr="00647EEA">
        <w:rPr>
          <w:rFonts w:cs="Arial"/>
          <w:b/>
        </w:rPr>
        <w:t xml:space="preserve"> LA CHUTE DE TOUT OU PARTIE D’APPAREILS DE NAVIGATION AERIENNE.</w:t>
      </w:r>
    </w:p>
    <w:p w14:paraId="38B01408" w14:textId="77777777" w:rsidR="002A792F" w:rsidRPr="00647EEA" w:rsidRDefault="002A792F" w:rsidP="002A792F">
      <w:pPr>
        <w:spacing w:after="0"/>
        <w:ind w:left="360"/>
        <w:jc w:val="both"/>
        <w:rPr>
          <w:rFonts w:cs="Arial"/>
          <w:b/>
        </w:rPr>
      </w:pPr>
    </w:p>
    <w:p w14:paraId="55FD425C" w14:textId="10242E1A" w:rsidR="002A792F" w:rsidRPr="00F571A4" w:rsidRDefault="00F07739" w:rsidP="002A792F">
      <w:pPr>
        <w:pStyle w:val="Pieddepage"/>
        <w:ind w:left="720"/>
        <w:jc w:val="both"/>
        <w:rPr>
          <w:rFonts w:cs="Arial"/>
          <w:b/>
        </w:rPr>
      </w:pPr>
      <w:r>
        <w:rPr>
          <w:rFonts w:cs="Arial"/>
          <w:b/>
        </w:rPr>
        <w:t xml:space="preserve">2. </w:t>
      </w:r>
      <w:r w:rsidRPr="00F07739">
        <w:rPr>
          <w:rFonts w:cs="Arial"/>
          <w:b/>
          <w:i/>
          <w:u w:val="single"/>
        </w:rPr>
        <w:t>B</w:t>
      </w:r>
      <w:r w:rsidR="002A792F" w:rsidRPr="001D631E">
        <w:rPr>
          <w:rFonts w:cs="Arial"/>
          <w:b/>
          <w:i/>
          <w:u w:val="single"/>
        </w:rPr>
        <w:t>ris de machines et</w:t>
      </w:r>
      <w:r w:rsidR="002A792F" w:rsidRPr="006261E9">
        <w:rPr>
          <w:rFonts w:cs="Arial"/>
          <w:b/>
          <w:i/>
          <w:u w:val="single"/>
        </w:rPr>
        <w:t xml:space="preserve"> tous risques informatiques</w:t>
      </w:r>
      <w:r w:rsidR="002A792F">
        <w:rPr>
          <w:rFonts w:cs="Arial"/>
          <w:b/>
        </w:rPr>
        <w:t xml:space="preserve"> </w:t>
      </w:r>
    </w:p>
    <w:p w14:paraId="6FE799E3" w14:textId="77777777" w:rsidR="002A792F" w:rsidRPr="00647EEA" w:rsidRDefault="002A792F" w:rsidP="002A792F">
      <w:pPr>
        <w:spacing w:after="0"/>
        <w:ind w:left="709"/>
        <w:jc w:val="both"/>
        <w:rPr>
          <w:rFonts w:cs="Arial"/>
          <w:b/>
        </w:rPr>
      </w:pPr>
      <w:r>
        <w:rPr>
          <w:rFonts w:cs="Arial"/>
          <w:b/>
        </w:rPr>
        <w:t>S</w:t>
      </w:r>
      <w:r w:rsidRPr="00647EEA">
        <w:rPr>
          <w:rFonts w:cs="Arial"/>
          <w:b/>
        </w:rPr>
        <w:t xml:space="preserve">ont exclus pour l’ensemble des garanties </w:t>
      </w:r>
      <w:r w:rsidRPr="001D631E">
        <w:rPr>
          <w:rFonts w:cs="Arial"/>
          <w:b/>
        </w:rPr>
        <w:t>bris de machines</w:t>
      </w:r>
      <w:r w:rsidRPr="00647EEA">
        <w:rPr>
          <w:rFonts w:cs="Arial"/>
          <w:b/>
        </w:rPr>
        <w:t xml:space="preserve"> et risques informatiques, les dommages :</w:t>
      </w:r>
    </w:p>
    <w:p w14:paraId="23078AD5" w14:textId="77777777" w:rsidR="002A792F" w:rsidRDefault="002A792F" w:rsidP="00223EE6">
      <w:pPr>
        <w:numPr>
          <w:ilvl w:val="1"/>
          <w:numId w:val="3"/>
        </w:numPr>
        <w:spacing w:after="0"/>
        <w:jc w:val="both"/>
        <w:rPr>
          <w:rFonts w:cs="Arial"/>
          <w:b/>
        </w:rPr>
      </w:pPr>
      <w:r w:rsidRPr="00647EEA">
        <w:rPr>
          <w:rFonts w:cs="Arial"/>
          <w:b/>
        </w:rPr>
        <w:t>RESULTANT D’UNE FAUTE INTENTIONNELLE OU DOLOSIVE DE L’ASSUR</w:t>
      </w:r>
      <w:r>
        <w:rPr>
          <w:rFonts w:cs="Arial"/>
          <w:b/>
        </w:rPr>
        <w:t>E</w:t>
      </w:r>
      <w:r w:rsidRPr="00647EEA">
        <w:rPr>
          <w:rFonts w:cs="Arial"/>
          <w:b/>
        </w:rPr>
        <w:t>, DES CONSEILLERS ET/OU DE SES REPRESENTANTS LEGAUX, QU’ILS AGISSENT SEULS O</w:t>
      </w:r>
      <w:r>
        <w:rPr>
          <w:rFonts w:cs="Arial"/>
          <w:b/>
        </w:rPr>
        <w:t xml:space="preserve">U EN COLLUSION AVEC DES   TIERS ; </w:t>
      </w:r>
    </w:p>
    <w:p w14:paraId="7365E079" w14:textId="77777777" w:rsidR="002A792F" w:rsidRDefault="002A792F" w:rsidP="002A792F">
      <w:pPr>
        <w:spacing w:after="0"/>
        <w:ind w:left="1440"/>
        <w:jc w:val="both"/>
        <w:rPr>
          <w:rFonts w:cs="Arial"/>
          <w:b/>
        </w:rPr>
      </w:pPr>
    </w:p>
    <w:p w14:paraId="26616CA8" w14:textId="77777777" w:rsidR="002A792F" w:rsidRDefault="002A792F" w:rsidP="00223EE6">
      <w:pPr>
        <w:numPr>
          <w:ilvl w:val="1"/>
          <w:numId w:val="3"/>
        </w:numPr>
        <w:spacing w:after="0"/>
        <w:jc w:val="both"/>
        <w:rPr>
          <w:rFonts w:cs="Arial"/>
          <w:b/>
        </w:rPr>
      </w:pPr>
      <w:r w:rsidRPr="004C7C29">
        <w:rPr>
          <w:rFonts w:cs="Arial"/>
          <w:b/>
        </w:rPr>
        <w:t>ETANT LA CONSEQUENCE DE MISE SOUS SEQUESTRES, SAISIE OU DESTRUCTION EN VERTU DE REGLEMENTS DE DOUANE OU DE QUARANTAINE, DESTRUCTION, CONFISCATION OU REQUISITION   PAR ORDRE DES AUTORITES</w:t>
      </w:r>
      <w:r>
        <w:rPr>
          <w:rFonts w:cs="Arial"/>
          <w:b/>
        </w:rPr>
        <w:t xml:space="preserve"> CIVILES OU MILITAIRES ; </w:t>
      </w:r>
    </w:p>
    <w:p w14:paraId="029235B0" w14:textId="77777777" w:rsidR="002A792F" w:rsidRDefault="002A792F" w:rsidP="002A792F">
      <w:pPr>
        <w:spacing w:after="0"/>
        <w:ind w:firstLine="709"/>
        <w:jc w:val="both"/>
        <w:rPr>
          <w:rFonts w:cs="Arial"/>
          <w:b/>
        </w:rPr>
      </w:pPr>
    </w:p>
    <w:p w14:paraId="3E224D72" w14:textId="5B528A5B" w:rsidR="002A792F" w:rsidRDefault="002A792F" w:rsidP="00223EE6">
      <w:pPr>
        <w:numPr>
          <w:ilvl w:val="1"/>
          <w:numId w:val="3"/>
        </w:numPr>
        <w:spacing w:after="0"/>
        <w:jc w:val="both"/>
        <w:rPr>
          <w:rFonts w:cs="Arial"/>
          <w:b/>
        </w:rPr>
      </w:pPr>
      <w:r>
        <w:rPr>
          <w:rFonts w:cs="Arial"/>
          <w:b/>
        </w:rPr>
        <w:t>CAUSES PAR</w:t>
      </w:r>
      <w:r w:rsidRPr="00647EEA">
        <w:rPr>
          <w:rFonts w:cs="Arial"/>
          <w:b/>
        </w:rPr>
        <w:t xml:space="preserve"> L’USURE NORMALE ET PREVISIBLE QUELLE QU’EN SOIT L’ORIGINE (MECANIQUE, THERMIQUE OU CHIMIQUE),</w:t>
      </w:r>
    </w:p>
    <w:p w14:paraId="4501E436" w14:textId="77777777" w:rsidR="002A792F" w:rsidRDefault="002A792F" w:rsidP="002A792F">
      <w:pPr>
        <w:spacing w:after="0"/>
        <w:ind w:left="1080"/>
        <w:jc w:val="both"/>
        <w:rPr>
          <w:rFonts w:cs="Arial"/>
          <w:b/>
        </w:rPr>
      </w:pPr>
    </w:p>
    <w:p w14:paraId="749CB545" w14:textId="77777777" w:rsidR="002A792F" w:rsidRPr="00647EEA" w:rsidRDefault="002A792F" w:rsidP="00223EE6">
      <w:pPr>
        <w:numPr>
          <w:ilvl w:val="1"/>
          <w:numId w:val="3"/>
        </w:numPr>
        <w:spacing w:after="0"/>
        <w:jc w:val="both"/>
        <w:rPr>
          <w:rFonts w:cs="Arial"/>
          <w:b/>
        </w:rPr>
      </w:pPr>
      <w:r>
        <w:rPr>
          <w:rFonts w:cs="Arial"/>
          <w:b/>
        </w:rPr>
        <w:t>CAUSES</w:t>
      </w:r>
      <w:r w:rsidRPr="00647EEA">
        <w:rPr>
          <w:rFonts w:cs="Arial"/>
          <w:b/>
        </w:rPr>
        <w:t xml:space="preserve"> AU BRIS DES PIECES INTERCHANGEABLES NECESSITANT UN REMPLACEMENT PERIODIQUE, AINSI QU’A UNE EXPLOITATION NON CONFORME AUX NORMES DES FABRICANTS.</w:t>
      </w:r>
    </w:p>
    <w:p w14:paraId="3AE3071C" w14:textId="77777777" w:rsidR="002A792F" w:rsidRDefault="002A792F" w:rsidP="002A792F">
      <w:pPr>
        <w:spacing w:after="0"/>
        <w:ind w:firstLine="709"/>
        <w:jc w:val="both"/>
        <w:rPr>
          <w:rFonts w:cs="Arial"/>
          <w:b/>
        </w:rPr>
      </w:pPr>
    </w:p>
    <w:p w14:paraId="32949E81" w14:textId="77777777" w:rsidR="002A792F" w:rsidRPr="00647EEA" w:rsidRDefault="002A792F" w:rsidP="002A792F">
      <w:pPr>
        <w:spacing w:after="0"/>
        <w:ind w:firstLine="709"/>
        <w:jc w:val="both"/>
        <w:rPr>
          <w:rFonts w:cs="Arial"/>
          <w:b/>
        </w:rPr>
      </w:pPr>
      <w:r>
        <w:rPr>
          <w:rFonts w:cs="Arial"/>
          <w:b/>
        </w:rPr>
        <w:t>P</w:t>
      </w:r>
      <w:r w:rsidRPr="00647EEA">
        <w:rPr>
          <w:rFonts w:cs="Arial"/>
          <w:b/>
        </w:rPr>
        <w:t>ROVENANT DE</w:t>
      </w:r>
      <w:r>
        <w:rPr>
          <w:rFonts w:cs="Arial"/>
          <w:b/>
        </w:rPr>
        <w:t xml:space="preserve"> : </w:t>
      </w:r>
    </w:p>
    <w:p w14:paraId="0A9192D5" w14:textId="0892A2CC" w:rsidR="002A792F" w:rsidRPr="008F4794" w:rsidRDefault="002A792F" w:rsidP="00223EE6">
      <w:pPr>
        <w:numPr>
          <w:ilvl w:val="1"/>
          <w:numId w:val="3"/>
        </w:numPr>
        <w:spacing w:after="0"/>
        <w:jc w:val="both"/>
        <w:rPr>
          <w:rFonts w:cs="Arial"/>
        </w:rPr>
      </w:pPr>
      <w:r w:rsidRPr="00647EEA">
        <w:rPr>
          <w:rFonts w:cs="Arial"/>
          <w:b/>
        </w:rPr>
        <w:t>L’EFFET PROLONG</w:t>
      </w:r>
      <w:r>
        <w:rPr>
          <w:rFonts w:cs="Arial"/>
          <w:b/>
        </w:rPr>
        <w:t>E</w:t>
      </w:r>
      <w:r w:rsidRPr="00647EEA">
        <w:rPr>
          <w:rFonts w:cs="Arial"/>
          <w:b/>
        </w:rPr>
        <w:t xml:space="preserve"> DE L’EXPLOITATION TELS QUE : OXYDATION, CORROSION, ROUILLE. </w:t>
      </w:r>
      <w:r w:rsidRPr="004B4351">
        <w:rPr>
          <w:rFonts w:cs="Arial"/>
          <w:i/>
        </w:rPr>
        <w:t>Toutefois, dans le cas où un tel dommage pourrait entraîner sur le même bien le bris, la destruction ou la perte, soudain et fortuit, d’éléments voisins ou autres parties en bon état, la garantie resterait acquise en ce qui concerne les dommages atteignant ces éléments ou p</w:t>
      </w:r>
      <w:r>
        <w:rPr>
          <w:rFonts w:cs="Arial"/>
          <w:i/>
        </w:rPr>
        <w:t>arties.</w:t>
      </w:r>
    </w:p>
    <w:p w14:paraId="7C7C2880" w14:textId="77777777" w:rsidR="008F4794" w:rsidRPr="00647EEA" w:rsidRDefault="008F4794" w:rsidP="008F4794">
      <w:pPr>
        <w:spacing w:after="0"/>
        <w:ind w:left="1440"/>
        <w:jc w:val="both"/>
        <w:rPr>
          <w:rFonts w:cs="Arial"/>
        </w:rPr>
      </w:pPr>
    </w:p>
    <w:p w14:paraId="0DBAB24D" w14:textId="77777777" w:rsidR="002A792F" w:rsidRPr="00647EEA" w:rsidRDefault="002A792F" w:rsidP="00223EE6">
      <w:pPr>
        <w:numPr>
          <w:ilvl w:val="1"/>
          <w:numId w:val="3"/>
        </w:numPr>
        <w:spacing w:after="0"/>
        <w:jc w:val="both"/>
        <w:rPr>
          <w:rFonts w:cs="Arial"/>
        </w:rPr>
      </w:pPr>
      <w:r w:rsidRPr="00647EEA">
        <w:rPr>
          <w:rFonts w:cs="Arial"/>
          <w:b/>
        </w:rPr>
        <w:t>LA SUSPENSION, LA DECHEANCE OU L’ANNULATION DE TOUTES LOCATIONS, DE TO</w:t>
      </w:r>
      <w:r>
        <w:rPr>
          <w:rFonts w:cs="Arial"/>
          <w:b/>
        </w:rPr>
        <w:t xml:space="preserve">US BREVETS, CONTRATS OU COMMANDES ; </w:t>
      </w:r>
    </w:p>
    <w:p w14:paraId="4E56DAEF" w14:textId="77777777" w:rsidR="002A792F" w:rsidRPr="00647EEA" w:rsidRDefault="002A792F" w:rsidP="002A792F">
      <w:pPr>
        <w:spacing w:after="0"/>
        <w:jc w:val="both"/>
        <w:rPr>
          <w:rFonts w:cs="Arial"/>
        </w:rPr>
      </w:pPr>
    </w:p>
    <w:p w14:paraId="7519EE0B" w14:textId="77777777" w:rsidR="002A792F" w:rsidRDefault="002A792F" w:rsidP="00223EE6">
      <w:pPr>
        <w:numPr>
          <w:ilvl w:val="1"/>
          <w:numId w:val="3"/>
        </w:numPr>
        <w:spacing w:after="0"/>
        <w:jc w:val="both"/>
        <w:rPr>
          <w:rFonts w:cs="Arial"/>
          <w:b/>
        </w:rPr>
      </w:pPr>
      <w:r>
        <w:rPr>
          <w:rFonts w:cs="Arial"/>
          <w:b/>
        </w:rPr>
        <w:t>CAUSE</w:t>
      </w:r>
      <w:r w:rsidRPr="00647EEA">
        <w:rPr>
          <w:rFonts w:cs="Arial"/>
          <w:b/>
        </w:rPr>
        <w:t>S AUX TUBES LAMPES, VALVES ET ECRANS CATHODIQUES, SAUF S’ILS SONT DETRUITS PAR UN INCENDIE, UN VOL OU UN EVENEMENT N’AYANT AUCUN RAPPORT AVEC LEUR USURE ET/OU LEUR DEPRECIATION</w:t>
      </w:r>
      <w:r>
        <w:rPr>
          <w:rFonts w:cs="Arial"/>
          <w:b/>
        </w:rPr>
        <w:t xml:space="preserve"> NATURELLE ; </w:t>
      </w:r>
    </w:p>
    <w:p w14:paraId="7ECE196C" w14:textId="77777777" w:rsidR="002A792F" w:rsidRDefault="002A792F" w:rsidP="002A792F">
      <w:pPr>
        <w:spacing w:after="0"/>
        <w:ind w:left="1440"/>
        <w:jc w:val="both"/>
        <w:rPr>
          <w:rFonts w:cs="Arial"/>
          <w:b/>
        </w:rPr>
      </w:pPr>
    </w:p>
    <w:p w14:paraId="43B24722" w14:textId="77777777" w:rsidR="002A792F" w:rsidRPr="00E62EFA" w:rsidRDefault="002A792F" w:rsidP="00223EE6">
      <w:pPr>
        <w:numPr>
          <w:ilvl w:val="1"/>
          <w:numId w:val="3"/>
        </w:numPr>
        <w:spacing w:after="0"/>
        <w:jc w:val="both"/>
        <w:rPr>
          <w:rFonts w:cs="Arial"/>
          <w:b/>
        </w:rPr>
      </w:pPr>
      <w:r w:rsidRPr="00E62EFA">
        <w:rPr>
          <w:rFonts w:cs="Arial"/>
          <w:b/>
        </w:rPr>
        <w:lastRenderedPageBreak/>
        <w:t xml:space="preserve">ENTRANT DANS LE CADRE DES GARANTIES LEGALES </w:t>
      </w:r>
      <w:r>
        <w:rPr>
          <w:rFonts w:cs="Arial"/>
          <w:b/>
        </w:rPr>
        <w:t xml:space="preserve">OU CONTRACTUELLES DONT L’ASSURE </w:t>
      </w:r>
      <w:r w:rsidRPr="00E62EFA">
        <w:rPr>
          <w:rFonts w:cs="Arial"/>
          <w:b/>
        </w:rPr>
        <w:t>POURRAIT SE PREVALOIR AUPRES DES CONSTRUCTEURS, VENDEURS, BAILLEURS, MONTEURS (CONTRAT DE VENTE, LOCATION, MAINTENANCE, ENTRETIEN), AINSI QUE LES FRAIS PROVENANT DE SIMPLES DERANGEMENTS MECANIQUES OU ELECTRIQUES, DE REGLAGES OU PLUS GENERALEMENT</w:t>
      </w:r>
      <w:r>
        <w:rPr>
          <w:rFonts w:cs="Arial"/>
          <w:b/>
        </w:rPr>
        <w:t xml:space="preserve"> DE TOUS ACTES D’ENTRETIEN. </w:t>
      </w:r>
      <w:r w:rsidRPr="00E62EFA">
        <w:rPr>
          <w:rFonts w:cs="Arial"/>
          <w:i/>
        </w:rPr>
        <w:t>Au cas où ceux-ci refuseraient leur garantie, le présent contrat produirait ses effets dans la limite des risques assures, l’assureur se réservant, après paiement de l’indemnité, le droit d’exercer le recours s’il y a lieu.</w:t>
      </w:r>
    </w:p>
    <w:p w14:paraId="1BF76BFB" w14:textId="77777777" w:rsidR="002A792F" w:rsidRDefault="002A792F" w:rsidP="002A792F">
      <w:pPr>
        <w:spacing w:after="0"/>
        <w:ind w:left="708"/>
        <w:jc w:val="both"/>
        <w:rPr>
          <w:rFonts w:cs="Arial"/>
          <w:b/>
        </w:rPr>
      </w:pPr>
    </w:p>
    <w:p w14:paraId="60FB2F5E" w14:textId="170870C2" w:rsidR="002A792F" w:rsidRPr="00F571A4" w:rsidRDefault="00F07739" w:rsidP="002A792F">
      <w:pPr>
        <w:pStyle w:val="Pieddepage"/>
        <w:ind w:left="720"/>
        <w:jc w:val="both"/>
        <w:rPr>
          <w:rFonts w:cs="Arial"/>
          <w:b/>
        </w:rPr>
      </w:pPr>
      <w:r>
        <w:rPr>
          <w:rFonts w:cs="Arial"/>
          <w:b/>
        </w:rPr>
        <w:t xml:space="preserve">3. </w:t>
      </w:r>
      <w:r w:rsidR="002A792F">
        <w:rPr>
          <w:rFonts w:cs="Arial"/>
          <w:b/>
        </w:rPr>
        <w:t xml:space="preserve"> </w:t>
      </w:r>
      <w:r w:rsidR="002A792F" w:rsidRPr="006261E9">
        <w:rPr>
          <w:rFonts w:cs="Arial"/>
          <w:b/>
          <w:i/>
          <w:u w:val="single"/>
        </w:rPr>
        <w:t>Frais de reconstitution des programmes et médias</w:t>
      </w:r>
      <w:r w:rsidR="002A792F">
        <w:rPr>
          <w:rFonts w:cs="Arial"/>
          <w:b/>
        </w:rPr>
        <w:t xml:space="preserve">   </w:t>
      </w:r>
    </w:p>
    <w:p w14:paraId="1F55162C" w14:textId="77777777" w:rsidR="002A792F" w:rsidRPr="00647EEA" w:rsidRDefault="002A792F" w:rsidP="002A792F">
      <w:pPr>
        <w:spacing w:after="0"/>
        <w:ind w:left="708"/>
        <w:jc w:val="both"/>
        <w:rPr>
          <w:rFonts w:cs="Arial"/>
          <w:b/>
        </w:rPr>
      </w:pPr>
      <w:r>
        <w:rPr>
          <w:rFonts w:cs="Arial"/>
          <w:b/>
        </w:rPr>
        <w:t xml:space="preserve">Sont exclus : </w:t>
      </w:r>
    </w:p>
    <w:p w14:paraId="1E40547A" w14:textId="422A9FC6" w:rsidR="002A792F" w:rsidRDefault="002A792F" w:rsidP="00223EE6">
      <w:pPr>
        <w:numPr>
          <w:ilvl w:val="1"/>
          <w:numId w:val="3"/>
        </w:numPr>
        <w:spacing w:after="0"/>
        <w:jc w:val="both"/>
        <w:rPr>
          <w:rFonts w:cs="Arial"/>
          <w:b/>
        </w:rPr>
      </w:pPr>
      <w:r w:rsidRPr="00647EEA">
        <w:rPr>
          <w:rFonts w:cs="Arial"/>
          <w:b/>
        </w:rPr>
        <w:t xml:space="preserve">LES COMPTES, FACTURES, RECONNAISSANCES DE DETTES, TITRE ET VALEURS, ARCHIVES, </w:t>
      </w:r>
      <w:r>
        <w:rPr>
          <w:rFonts w:cs="Arial"/>
          <w:b/>
        </w:rPr>
        <w:t>RESUMES</w:t>
      </w:r>
      <w:r w:rsidRPr="00647EEA">
        <w:rPr>
          <w:rFonts w:cs="Arial"/>
          <w:b/>
        </w:rPr>
        <w:t>, ABREGES, EXTRAITS OU AUTRES DOCUMENTS EN CLAIR TELS QUE LES DOSSIERS D’ANALYSE ET PROGRAMMATION ET LES INFORMATIONS APRES TRAITEMENT QUAND ELLES SONT LISIBLES ET INTERPRETABLES</w:t>
      </w:r>
      <w:r>
        <w:rPr>
          <w:rFonts w:cs="Arial"/>
          <w:b/>
        </w:rPr>
        <w:t xml:space="preserve"> PAR LES SERVICES CONCERNES ; </w:t>
      </w:r>
    </w:p>
    <w:p w14:paraId="24F59288" w14:textId="77777777" w:rsidR="002A792F" w:rsidRDefault="002A792F" w:rsidP="002A792F">
      <w:pPr>
        <w:spacing w:after="0"/>
        <w:ind w:left="1440"/>
        <w:jc w:val="both"/>
        <w:rPr>
          <w:rFonts w:cs="Arial"/>
          <w:b/>
        </w:rPr>
      </w:pPr>
    </w:p>
    <w:p w14:paraId="7C032672" w14:textId="77777777" w:rsidR="002A792F" w:rsidRPr="00037212" w:rsidRDefault="002A792F" w:rsidP="00223EE6">
      <w:pPr>
        <w:numPr>
          <w:ilvl w:val="1"/>
          <w:numId w:val="3"/>
        </w:numPr>
        <w:spacing w:after="0"/>
        <w:jc w:val="both"/>
        <w:rPr>
          <w:rFonts w:cs="Arial"/>
          <w:b/>
        </w:rPr>
      </w:pPr>
      <w:r w:rsidRPr="00037212">
        <w:rPr>
          <w:rFonts w:cs="Arial"/>
          <w:b/>
        </w:rPr>
        <w:t>LES MEDIAS QUI NE POURRAIENT ETRE</w:t>
      </w:r>
      <w:r>
        <w:rPr>
          <w:rFonts w:cs="Arial"/>
          <w:b/>
        </w:rPr>
        <w:t xml:space="preserve"> RECONSTITUE</w:t>
      </w:r>
      <w:r w:rsidRPr="00037212">
        <w:rPr>
          <w:rFonts w:cs="Arial"/>
          <w:b/>
        </w:rPr>
        <w:t>S PAR SUITE DE LA DISPARITION POUR QUELQUE CAUSE QUE CE SOIT DES INFORMATIONS DE BASE NECESSAIRES</w:t>
      </w:r>
      <w:r>
        <w:rPr>
          <w:rFonts w:cs="Arial"/>
          <w:b/>
        </w:rPr>
        <w:t> ;</w:t>
      </w:r>
    </w:p>
    <w:p w14:paraId="1FE6E8B7" w14:textId="77777777" w:rsidR="002A792F" w:rsidRPr="00647EEA" w:rsidRDefault="002A792F" w:rsidP="002A792F">
      <w:pPr>
        <w:spacing w:after="0"/>
        <w:ind w:left="708"/>
        <w:jc w:val="both"/>
        <w:rPr>
          <w:rFonts w:cs="Arial"/>
          <w:b/>
        </w:rPr>
      </w:pPr>
    </w:p>
    <w:p w14:paraId="787A6D59" w14:textId="77777777" w:rsidR="002A792F" w:rsidRDefault="002A792F" w:rsidP="00223EE6">
      <w:pPr>
        <w:numPr>
          <w:ilvl w:val="1"/>
          <w:numId w:val="3"/>
        </w:numPr>
        <w:spacing w:after="0"/>
        <w:jc w:val="both"/>
        <w:rPr>
          <w:rFonts w:cs="Arial"/>
          <w:b/>
        </w:rPr>
      </w:pPr>
      <w:r w:rsidRPr="00647EEA">
        <w:rPr>
          <w:rFonts w:cs="Arial"/>
          <w:b/>
        </w:rPr>
        <w:t>LES PERTES OU DOMMAGES PROVENANT DIRECTEMENT OU INDIRECTEMENT :</w:t>
      </w:r>
    </w:p>
    <w:p w14:paraId="0BC1EA5E" w14:textId="77777777" w:rsidR="002A792F" w:rsidRDefault="002A792F" w:rsidP="00223EE6">
      <w:pPr>
        <w:numPr>
          <w:ilvl w:val="2"/>
          <w:numId w:val="3"/>
        </w:numPr>
        <w:spacing w:after="0"/>
        <w:jc w:val="both"/>
        <w:rPr>
          <w:rFonts w:cs="Arial"/>
          <w:b/>
        </w:rPr>
      </w:pPr>
      <w:r w:rsidRPr="00037212">
        <w:rPr>
          <w:rFonts w:cs="Arial"/>
          <w:b/>
        </w:rPr>
        <w:t>DE L’USURE NORMALE DES MEDIAS OU DE LEUR DEPRECIATION,</w:t>
      </w:r>
    </w:p>
    <w:p w14:paraId="6A33F9B9" w14:textId="77777777" w:rsidR="002A792F" w:rsidRPr="00647EEA" w:rsidRDefault="002A792F" w:rsidP="002A792F">
      <w:pPr>
        <w:spacing w:after="0"/>
        <w:ind w:left="120"/>
        <w:jc w:val="both"/>
        <w:rPr>
          <w:rFonts w:cs="Arial"/>
          <w:b/>
        </w:rPr>
      </w:pPr>
    </w:p>
    <w:p w14:paraId="67002710" w14:textId="74DF43B2" w:rsidR="002A792F" w:rsidRPr="00F571A4" w:rsidRDefault="00F07739" w:rsidP="002A792F">
      <w:pPr>
        <w:pStyle w:val="Pieddepage"/>
        <w:ind w:left="720"/>
        <w:jc w:val="both"/>
        <w:rPr>
          <w:rFonts w:cs="Arial"/>
          <w:b/>
        </w:rPr>
      </w:pPr>
      <w:r>
        <w:rPr>
          <w:rFonts w:cs="Arial"/>
          <w:b/>
        </w:rPr>
        <w:t xml:space="preserve">4. </w:t>
      </w:r>
      <w:r w:rsidR="002A792F" w:rsidRPr="006261E9">
        <w:rPr>
          <w:rFonts w:cs="Arial"/>
          <w:b/>
          <w:i/>
          <w:u w:val="single"/>
        </w:rPr>
        <w:t>Exclusions frais supplémentaires</w:t>
      </w:r>
      <w:r w:rsidR="002A792F">
        <w:rPr>
          <w:rFonts w:cs="Arial"/>
          <w:b/>
        </w:rPr>
        <w:t xml:space="preserve">   </w:t>
      </w:r>
    </w:p>
    <w:p w14:paraId="0BE7907E" w14:textId="77777777" w:rsidR="002A792F" w:rsidRPr="00647EEA" w:rsidRDefault="002A792F" w:rsidP="002A792F">
      <w:pPr>
        <w:spacing w:after="0"/>
        <w:ind w:left="708"/>
        <w:jc w:val="both"/>
        <w:rPr>
          <w:rFonts w:cs="Arial"/>
          <w:b/>
        </w:rPr>
      </w:pPr>
      <w:r>
        <w:rPr>
          <w:rFonts w:cs="Arial"/>
          <w:b/>
        </w:rPr>
        <w:t xml:space="preserve">Sont exclus : </w:t>
      </w:r>
    </w:p>
    <w:p w14:paraId="4D9EF908" w14:textId="77777777" w:rsidR="002A792F" w:rsidRDefault="002A792F" w:rsidP="00223EE6">
      <w:pPr>
        <w:numPr>
          <w:ilvl w:val="1"/>
          <w:numId w:val="3"/>
        </w:numPr>
        <w:spacing w:after="0"/>
        <w:jc w:val="both"/>
        <w:rPr>
          <w:rFonts w:cs="Arial"/>
          <w:b/>
        </w:rPr>
      </w:pPr>
      <w:r w:rsidRPr="00647EEA">
        <w:rPr>
          <w:rFonts w:cs="Arial"/>
          <w:b/>
        </w:rPr>
        <w:t xml:space="preserve">LES DOMMAGES DIRECTS OU INDIRECTS SURVENUS </w:t>
      </w:r>
      <w:r>
        <w:rPr>
          <w:rFonts w:cs="Arial"/>
          <w:b/>
        </w:rPr>
        <w:t>A</w:t>
      </w:r>
      <w:r w:rsidRPr="00647EEA">
        <w:rPr>
          <w:rFonts w:cs="Arial"/>
          <w:b/>
        </w:rPr>
        <w:t xml:space="preserve"> DES BIENS JUST</w:t>
      </w:r>
      <w:r>
        <w:rPr>
          <w:rFonts w:cs="Arial"/>
          <w:b/>
        </w:rPr>
        <w:t xml:space="preserve">ICIABLES D’UNE GARANTIE DOMMAGE ; </w:t>
      </w:r>
    </w:p>
    <w:p w14:paraId="66C477C7" w14:textId="77777777" w:rsidR="002A792F" w:rsidRDefault="002A792F" w:rsidP="002A792F">
      <w:pPr>
        <w:spacing w:after="0"/>
        <w:ind w:left="1440"/>
        <w:jc w:val="both"/>
        <w:rPr>
          <w:rFonts w:cs="Arial"/>
          <w:b/>
        </w:rPr>
      </w:pPr>
    </w:p>
    <w:p w14:paraId="1A33FF43" w14:textId="77777777" w:rsidR="002A792F" w:rsidRDefault="002A792F" w:rsidP="00223EE6">
      <w:pPr>
        <w:numPr>
          <w:ilvl w:val="1"/>
          <w:numId w:val="3"/>
        </w:numPr>
        <w:spacing w:after="0"/>
        <w:jc w:val="both"/>
        <w:rPr>
          <w:rFonts w:cs="Arial"/>
          <w:b/>
        </w:rPr>
      </w:pPr>
      <w:r w:rsidRPr="00037212">
        <w:rPr>
          <w:rFonts w:cs="Arial"/>
          <w:b/>
        </w:rPr>
        <w:t>LES DEPENSES EFFECTUEES POUR L’ACHAT, LA CONSTRUCTION OU LE REMPLACEMENT DE TOUS BIENS MATERIELS</w:t>
      </w:r>
      <w:r>
        <w:rPr>
          <w:rFonts w:cs="Arial"/>
          <w:b/>
        </w:rPr>
        <w:t>, A</w:t>
      </w:r>
      <w:r w:rsidRPr="00037212">
        <w:rPr>
          <w:rFonts w:cs="Arial"/>
          <w:b/>
        </w:rPr>
        <w:t xml:space="preserve"> MOINS QU’ELLES NE SOIENT EFFECTUEES UNIQUEMENT DANS LE BUT DE REDUIRE LES PERTES COUVERTES PA</w:t>
      </w:r>
      <w:r>
        <w:rPr>
          <w:rFonts w:cs="Arial"/>
          <w:b/>
        </w:rPr>
        <w:t xml:space="preserve">R LA GARANTIE ET DANS CE CAS A </w:t>
      </w:r>
      <w:r w:rsidRPr="00037212">
        <w:rPr>
          <w:rFonts w:cs="Arial"/>
          <w:b/>
        </w:rPr>
        <w:t>CONCURRENCE DES PERTES SUPPLEMENTAIRES EFFECTIVEMENT EPARGNEES</w:t>
      </w:r>
      <w:r>
        <w:rPr>
          <w:rFonts w:cs="Arial"/>
          <w:b/>
        </w:rPr>
        <w:t> ;</w:t>
      </w:r>
    </w:p>
    <w:p w14:paraId="57D46B61" w14:textId="77777777" w:rsidR="002A792F" w:rsidRDefault="002A792F" w:rsidP="002A792F">
      <w:pPr>
        <w:spacing w:after="0"/>
        <w:ind w:left="1440"/>
        <w:jc w:val="both"/>
        <w:rPr>
          <w:rFonts w:cs="Arial"/>
          <w:b/>
        </w:rPr>
      </w:pPr>
    </w:p>
    <w:p w14:paraId="515EDBB5" w14:textId="77777777" w:rsidR="002A792F" w:rsidRDefault="002A792F" w:rsidP="00223EE6">
      <w:pPr>
        <w:numPr>
          <w:ilvl w:val="1"/>
          <w:numId w:val="3"/>
        </w:numPr>
        <w:spacing w:after="0"/>
        <w:jc w:val="both"/>
        <w:rPr>
          <w:rFonts w:cs="Arial"/>
          <w:b/>
        </w:rPr>
      </w:pPr>
      <w:r w:rsidRPr="00037212">
        <w:rPr>
          <w:rFonts w:cs="Arial"/>
          <w:b/>
        </w:rPr>
        <w:t xml:space="preserve">LES FRAIS SUPPLEMENTAIRES </w:t>
      </w:r>
      <w:r>
        <w:rPr>
          <w:rFonts w:cs="Arial"/>
          <w:b/>
        </w:rPr>
        <w:t xml:space="preserve">QUI SONT LA </w:t>
      </w:r>
      <w:r w:rsidRPr="00037212">
        <w:rPr>
          <w:rFonts w:cs="Arial"/>
          <w:b/>
        </w:rPr>
        <w:t>CONSEQUENCE :</w:t>
      </w:r>
    </w:p>
    <w:p w14:paraId="3F1F916F" w14:textId="784050B5" w:rsidR="002A792F" w:rsidRDefault="002A792F" w:rsidP="00223EE6">
      <w:pPr>
        <w:numPr>
          <w:ilvl w:val="2"/>
          <w:numId w:val="3"/>
        </w:numPr>
        <w:spacing w:after="0"/>
        <w:jc w:val="both"/>
        <w:rPr>
          <w:rFonts w:cs="Arial"/>
          <w:b/>
        </w:rPr>
      </w:pPr>
      <w:r w:rsidRPr="00037212">
        <w:rPr>
          <w:rFonts w:cs="Arial"/>
          <w:b/>
        </w:rPr>
        <w:t>DE L’USURE NORMALE DU MATERIEL INFORMATIQUE, DE SES PERIPHERIQUES OU DES SUPPORTS INFORMATIQUES OU DE LEUR DEPRECIATION,</w:t>
      </w:r>
    </w:p>
    <w:p w14:paraId="391B31A2" w14:textId="77777777" w:rsidR="002A792F" w:rsidRPr="00037212" w:rsidRDefault="002A792F" w:rsidP="00223EE6">
      <w:pPr>
        <w:numPr>
          <w:ilvl w:val="2"/>
          <w:numId w:val="3"/>
        </w:numPr>
        <w:spacing w:after="0"/>
        <w:jc w:val="both"/>
        <w:rPr>
          <w:rFonts w:cs="Arial"/>
          <w:b/>
        </w:rPr>
      </w:pPr>
      <w:r w:rsidRPr="00037212">
        <w:rPr>
          <w:rFonts w:cs="Arial"/>
          <w:b/>
        </w:rPr>
        <w:t xml:space="preserve">DE LA CARENCE DES FOURNITURES DE COURANT ELECTRIQUE PAR </w:t>
      </w:r>
      <w:r>
        <w:rPr>
          <w:rFonts w:cs="Arial"/>
          <w:b/>
        </w:rPr>
        <w:t>ERDF.</w:t>
      </w:r>
    </w:p>
    <w:p w14:paraId="634BD350" w14:textId="56653187" w:rsidR="002A792F" w:rsidRPr="008F4794" w:rsidRDefault="002A792F" w:rsidP="002A792F">
      <w:pPr>
        <w:spacing w:after="0"/>
        <w:ind w:left="2160"/>
        <w:jc w:val="both"/>
        <w:rPr>
          <w:rFonts w:cs="Arial"/>
        </w:rPr>
      </w:pPr>
      <w:r w:rsidRPr="008F4794">
        <w:rPr>
          <w:rFonts w:cs="Arial"/>
        </w:rPr>
        <w:t>LA GARANTIE POURRA ETRE ETENDUE A CET EVENEMENT MOYENNANT SURPRIME ET STIPULATION EXPRESSE AUX CONDITIONS PARTICULIERES.</w:t>
      </w:r>
    </w:p>
    <w:p w14:paraId="6EF69E7E" w14:textId="36505C8C" w:rsidR="00F07739" w:rsidRDefault="00F07739">
      <w:pPr>
        <w:spacing w:after="0" w:line="240" w:lineRule="auto"/>
        <w:rPr>
          <w:rFonts w:cs="Arial"/>
          <w:b/>
        </w:rPr>
      </w:pPr>
      <w:r>
        <w:rPr>
          <w:rFonts w:cs="Arial"/>
          <w:b/>
        </w:rPr>
        <w:br w:type="page"/>
      </w:r>
    </w:p>
    <w:p w14:paraId="43FB43B2" w14:textId="77777777" w:rsidR="002A792F" w:rsidRPr="00647EEA" w:rsidRDefault="002A792F" w:rsidP="002A792F">
      <w:pPr>
        <w:spacing w:after="0"/>
        <w:jc w:val="both"/>
        <w:rPr>
          <w:rFonts w:cs="Arial"/>
          <w:b/>
        </w:rPr>
      </w:pPr>
    </w:p>
    <w:p w14:paraId="062B4056" w14:textId="610AF1F8" w:rsidR="002A792F" w:rsidRPr="00F571A4" w:rsidRDefault="00F07739" w:rsidP="002A792F">
      <w:pPr>
        <w:pStyle w:val="Pieddepage"/>
        <w:ind w:left="720"/>
        <w:jc w:val="both"/>
        <w:rPr>
          <w:rFonts w:cs="Arial"/>
          <w:b/>
        </w:rPr>
      </w:pPr>
      <w:r>
        <w:rPr>
          <w:rFonts w:cs="Arial"/>
          <w:b/>
        </w:rPr>
        <w:t xml:space="preserve">5. </w:t>
      </w:r>
      <w:r w:rsidR="002A792F" w:rsidRPr="006261E9">
        <w:rPr>
          <w:rFonts w:cs="Arial"/>
          <w:b/>
          <w:i/>
          <w:u w:val="single"/>
        </w:rPr>
        <w:t xml:space="preserve">Virus   </w:t>
      </w:r>
    </w:p>
    <w:p w14:paraId="444FE0C2" w14:textId="77777777" w:rsidR="002A792F" w:rsidRDefault="002A792F" w:rsidP="00223EE6">
      <w:pPr>
        <w:numPr>
          <w:ilvl w:val="1"/>
          <w:numId w:val="3"/>
        </w:numPr>
        <w:spacing w:after="0"/>
        <w:jc w:val="both"/>
        <w:rPr>
          <w:rFonts w:cs="Arial"/>
          <w:b/>
        </w:rPr>
      </w:pPr>
      <w:r>
        <w:rPr>
          <w:rFonts w:cs="Arial"/>
          <w:b/>
        </w:rPr>
        <w:t>N</w:t>
      </w:r>
      <w:r w:rsidRPr="00647EEA">
        <w:rPr>
          <w:rFonts w:cs="Arial"/>
          <w:b/>
        </w:rPr>
        <w:t>E SONT PAS PRIS EN CHARGE PAR L’ASSUREUR LES FRAIS DE RECHERCHES PREVENTIVES</w:t>
      </w:r>
      <w:r>
        <w:rPr>
          <w:rFonts w:cs="Arial"/>
          <w:b/>
        </w:rPr>
        <w:t xml:space="preserve"> ; </w:t>
      </w:r>
    </w:p>
    <w:p w14:paraId="476E5130" w14:textId="77777777" w:rsidR="002A792F" w:rsidRDefault="002A792F" w:rsidP="002A792F">
      <w:pPr>
        <w:spacing w:after="0"/>
        <w:ind w:left="1440"/>
        <w:jc w:val="both"/>
        <w:rPr>
          <w:rFonts w:cs="Arial"/>
          <w:b/>
        </w:rPr>
      </w:pPr>
    </w:p>
    <w:p w14:paraId="6E2D68B0" w14:textId="77777777" w:rsidR="002A792F" w:rsidRPr="00037212" w:rsidRDefault="002A792F" w:rsidP="00223EE6">
      <w:pPr>
        <w:numPr>
          <w:ilvl w:val="1"/>
          <w:numId w:val="3"/>
        </w:numPr>
        <w:spacing w:after="0"/>
        <w:jc w:val="both"/>
        <w:rPr>
          <w:rFonts w:cs="Arial"/>
          <w:b/>
        </w:rPr>
      </w:pPr>
      <w:r>
        <w:rPr>
          <w:rFonts w:cs="Arial"/>
          <w:b/>
        </w:rPr>
        <w:t>L</w:t>
      </w:r>
      <w:r w:rsidRPr="00037212">
        <w:rPr>
          <w:rFonts w:cs="Arial"/>
          <w:b/>
        </w:rPr>
        <w:t>ES VIRUS QUI RESULTENT D’UNE INSTALLATION ILLEGALE OU FRAUDULEUSE DE COPIES DE PROGRAMMES.</w:t>
      </w:r>
    </w:p>
    <w:p w14:paraId="5F16285D" w14:textId="77777777" w:rsidR="002A792F" w:rsidRPr="00647EEA" w:rsidRDefault="002A792F" w:rsidP="002A792F">
      <w:pPr>
        <w:spacing w:after="0"/>
        <w:ind w:left="708"/>
        <w:jc w:val="both"/>
        <w:rPr>
          <w:rFonts w:cs="Arial"/>
          <w:b/>
        </w:rPr>
      </w:pPr>
    </w:p>
    <w:p w14:paraId="70175E82" w14:textId="03F138D9" w:rsidR="002A792F" w:rsidRPr="00F571A4" w:rsidRDefault="00F07739" w:rsidP="002A792F">
      <w:pPr>
        <w:pStyle w:val="Pieddepage"/>
        <w:ind w:left="720"/>
        <w:jc w:val="both"/>
        <w:rPr>
          <w:rFonts w:cs="Arial"/>
          <w:b/>
        </w:rPr>
      </w:pPr>
      <w:r>
        <w:rPr>
          <w:rFonts w:cs="Arial"/>
          <w:b/>
        </w:rPr>
        <w:t xml:space="preserve">6. </w:t>
      </w:r>
      <w:r w:rsidR="002A792F" w:rsidRPr="006261E9">
        <w:rPr>
          <w:rFonts w:cs="Arial"/>
          <w:b/>
          <w:i/>
          <w:u w:val="single"/>
        </w:rPr>
        <w:t>Fraude informatique</w:t>
      </w:r>
      <w:r w:rsidR="002A792F">
        <w:rPr>
          <w:rFonts w:cs="Arial"/>
          <w:b/>
        </w:rPr>
        <w:t xml:space="preserve">   </w:t>
      </w:r>
    </w:p>
    <w:p w14:paraId="680CBDA0" w14:textId="77777777" w:rsidR="008F4794" w:rsidRPr="00037212" w:rsidRDefault="008F4794" w:rsidP="008F4794">
      <w:pPr>
        <w:pStyle w:val="Corpsdetexte"/>
        <w:ind w:left="708"/>
        <w:jc w:val="both"/>
        <w:rPr>
          <w:rFonts w:ascii="Exo Regular" w:hAnsi="Exo Regular" w:cs="Arial"/>
          <w:lang w:val="fr-FR"/>
        </w:rPr>
      </w:pPr>
      <w:r w:rsidRPr="00037212">
        <w:rPr>
          <w:rFonts w:ascii="Exo Regular" w:hAnsi="Exo Regular" w:cs="Arial"/>
          <w:lang w:val="fr-FR"/>
        </w:rPr>
        <w:t xml:space="preserve">Sont exclus : </w:t>
      </w:r>
    </w:p>
    <w:p w14:paraId="4BD3A054" w14:textId="77777777" w:rsidR="008F4794" w:rsidRDefault="008F4794" w:rsidP="00223EE6">
      <w:pPr>
        <w:numPr>
          <w:ilvl w:val="1"/>
          <w:numId w:val="3"/>
        </w:numPr>
        <w:spacing w:after="0"/>
        <w:jc w:val="both"/>
        <w:rPr>
          <w:rFonts w:cs="Arial"/>
          <w:b/>
        </w:rPr>
      </w:pPr>
      <w:r w:rsidRPr="00037212">
        <w:rPr>
          <w:rFonts w:cs="Arial"/>
          <w:b/>
        </w:rPr>
        <w:t>LES SINISTRES DECOUVERTS APRES LA DATE DE RESILIATION, EN CAS DE RESILIATION</w:t>
      </w:r>
      <w:r>
        <w:rPr>
          <w:rFonts w:cs="Arial"/>
          <w:b/>
        </w:rPr>
        <w:t xml:space="preserve"> DU </w:t>
      </w:r>
      <w:proofErr w:type="gramStart"/>
      <w:r>
        <w:rPr>
          <w:rFonts w:cs="Arial"/>
          <w:b/>
        </w:rPr>
        <w:t>CONTRAT  POUR</w:t>
      </w:r>
      <w:proofErr w:type="gramEnd"/>
      <w:r>
        <w:rPr>
          <w:rFonts w:cs="Arial"/>
          <w:b/>
        </w:rPr>
        <w:t xml:space="preserve"> NON-PAIEMENT DE PRIME ; </w:t>
      </w:r>
    </w:p>
    <w:p w14:paraId="10BAA45D" w14:textId="77777777" w:rsidR="008F4794" w:rsidRPr="002A2A30" w:rsidRDefault="008F4794" w:rsidP="008F4794">
      <w:pPr>
        <w:spacing w:after="0"/>
        <w:jc w:val="both"/>
        <w:rPr>
          <w:rFonts w:cs="Arial"/>
          <w:b/>
        </w:rPr>
      </w:pPr>
    </w:p>
    <w:p w14:paraId="63404233" w14:textId="77777777" w:rsidR="008F4794" w:rsidRDefault="008F4794" w:rsidP="00223EE6">
      <w:pPr>
        <w:numPr>
          <w:ilvl w:val="1"/>
          <w:numId w:val="3"/>
        </w:numPr>
        <w:spacing w:after="0"/>
        <w:jc w:val="both"/>
        <w:rPr>
          <w:rFonts w:cs="Arial"/>
          <w:b/>
        </w:rPr>
      </w:pPr>
      <w:r w:rsidRPr="002A2A30">
        <w:rPr>
          <w:rFonts w:cs="Arial"/>
          <w:b/>
        </w:rPr>
        <w:t>LES DETOURNEMENTS, FRAUDES, ESCROQUERIES, VOL, ACTES DE MALVEILLANCE OU DE SABOTAGE COMMIS :</w:t>
      </w:r>
    </w:p>
    <w:p w14:paraId="33388422" w14:textId="77777777" w:rsidR="008F4794" w:rsidRDefault="008F4794" w:rsidP="00223EE6">
      <w:pPr>
        <w:numPr>
          <w:ilvl w:val="2"/>
          <w:numId w:val="3"/>
        </w:numPr>
        <w:spacing w:after="0"/>
        <w:jc w:val="both"/>
        <w:rPr>
          <w:rFonts w:cs="Arial"/>
          <w:b/>
        </w:rPr>
      </w:pPr>
      <w:r w:rsidRPr="002A2A30">
        <w:rPr>
          <w:rFonts w:cs="Arial"/>
          <w:b/>
        </w:rPr>
        <w:t>S</w:t>
      </w:r>
      <w:r>
        <w:rPr>
          <w:rFonts w:cs="Arial"/>
          <w:b/>
        </w:rPr>
        <w:t>I L’ASSURE</w:t>
      </w:r>
      <w:r w:rsidRPr="002A2A30">
        <w:rPr>
          <w:rFonts w:cs="Arial"/>
          <w:b/>
        </w:rPr>
        <w:t xml:space="preserve"> EST UNE</w:t>
      </w:r>
      <w:r>
        <w:rPr>
          <w:rFonts w:cs="Arial"/>
          <w:b/>
        </w:rPr>
        <w:t xml:space="preserve"> PERSONNE PHYSIQUE, PAR L’ASSURE</w:t>
      </w:r>
    </w:p>
    <w:p w14:paraId="1A31CB85" w14:textId="77777777" w:rsidR="008F4794" w:rsidRPr="002A2A30" w:rsidRDefault="008F4794" w:rsidP="00223EE6">
      <w:pPr>
        <w:numPr>
          <w:ilvl w:val="2"/>
          <w:numId w:val="3"/>
        </w:numPr>
        <w:spacing w:after="0"/>
        <w:jc w:val="both"/>
        <w:rPr>
          <w:rFonts w:cs="Arial"/>
          <w:b/>
        </w:rPr>
      </w:pPr>
      <w:r w:rsidRPr="002A2A30">
        <w:rPr>
          <w:rFonts w:cs="Arial"/>
          <w:b/>
        </w:rPr>
        <w:t>SI L’ASSURE EST UNE SOCIETE, PAR LES ASSOCIES, ADMINISTRATEURS ET GERANTS.</w:t>
      </w:r>
    </w:p>
    <w:p w14:paraId="03596584" w14:textId="77777777" w:rsidR="008F4794" w:rsidRPr="00647EEA" w:rsidRDefault="008F4794" w:rsidP="008F4794">
      <w:pPr>
        <w:spacing w:after="0"/>
        <w:jc w:val="both"/>
        <w:rPr>
          <w:rFonts w:cs="Arial"/>
          <w:b/>
        </w:rPr>
      </w:pPr>
    </w:p>
    <w:p w14:paraId="17983546" w14:textId="77777777" w:rsidR="008F4794" w:rsidRDefault="008F4794" w:rsidP="00223EE6">
      <w:pPr>
        <w:numPr>
          <w:ilvl w:val="1"/>
          <w:numId w:val="3"/>
        </w:numPr>
        <w:spacing w:after="0"/>
        <w:jc w:val="both"/>
        <w:rPr>
          <w:rFonts w:cs="Arial"/>
          <w:b/>
        </w:rPr>
      </w:pPr>
      <w:r w:rsidRPr="002A2A30">
        <w:rPr>
          <w:rFonts w:cs="Arial"/>
          <w:b/>
        </w:rPr>
        <w:t>LES DOMMAGES :</w:t>
      </w:r>
    </w:p>
    <w:p w14:paraId="45407A5F" w14:textId="77777777" w:rsidR="008F4794" w:rsidRDefault="008F4794" w:rsidP="00223EE6">
      <w:pPr>
        <w:numPr>
          <w:ilvl w:val="2"/>
          <w:numId w:val="3"/>
        </w:numPr>
        <w:spacing w:after="0"/>
        <w:jc w:val="both"/>
        <w:rPr>
          <w:rFonts w:cs="Arial"/>
          <w:b/>
        </w:rPr>
      </w:pPr>
      <w:r w:rsidRPr="002A2A30">
        <w:rPr>
          <w:rFonts w:cs="Arial"/>
          <w:b/>
        </w:rPr>
        <w:t>CONSECUTIFS</w:t>
      </w:r>
      <w:r>
        <w:rPr>
          <w:rFonts w:cs="Arial"/>
          <w:b/>
        </w:rPr>
        <w:t xml:space="preserve"> A </w:t>
      </w:r>
      <w:r w:rsidRPr="002A2A30">
        <w:rPr>
          <w:rFonts w:cs="Arial"/>
          <w:b/>
        </w:rPr>
        <w:t>L’USURE NORMALE ET PREVISIBLE QUELLE QU’EN SOIT L’ORIGINE (MECANIQUE, THERMIQUE OU CHIMIQUE), AU BRIS DES PIECES INTERCHANGEABLES NECESSITANT UN REMPLACEMENT PERIODIQUE, AINSI QU’A UNE EXPLOITATION NON CONFORME AUX NORMES DES FABRICANTS</w:t>
      </w:r>
      <w:r>
        <w:rPr>
          <w:rFonts w:cs="Arial"/>
          <w:b/>
        </w:rPr>
        <w:t xml:space="preserve"> ; </w:t>
      </w:r>
    </w:p>
    <w:p w14:paraId="55A37457" w14:textId="77777777" w:rsidR="008F4794" w:rsidRDefault="008F4794" w:rsidP="008F4794">
      <w:pPr>
        <w:spacing w:after="0"/>
        <w:ind w:left="2160"/>
        <w:jc w:val="both"/>
        <w:rPr>
          <w:rFonts w:cs="Arial"/>
          <w:b/>
        </w:rPr>
      </w:pPr>
    </w:p>
    <w:p w14:paraId="7AB301AC" w14:textId="77777777" w:rsidR="008F4794" w:rsidRPr="00AC2E2D" w:rsidRDefault="008F4794" w:rsidP="00223EE6">
      <w:pPr>
        <w:numPr>
          <w:ilvl w:val="2"/>
          <w:numId w:val="3"/>
        </w:numPr>
        <w:spacing w:after="0"/>
        <w:jc w:val="both"/>
        <w:rPr>
          <w:rFonts w:cs="Arial"/>
          <w:b/>
        </w:rPr>
      </w:pPr>
      <w:r w:rsidRPr="00AC2E2D">
        <w:rPr>
          <w:rFonts w:cs="Arial"/>
          <w:b/>
        </w:rPr>
        <w:t>PROVENANT DE</w:t>
      </w:r>
      <w:r>
        <w:rPr>
          <w:rFonts w:cs="Arial"/>
          <w:b/>
        </w:rPr>
        <w:t xml:space="preserve"> : </w:t>
      </w:r>
    </w:p>
    <w:p w14:paraId="40541C0B" w14:textId="77777777" w:rsidR="008F4794" w:rsidRPr="007978BD" w:rsidRDefault="008F4794" w:rsidP="00223EE6">
      <w:pPr>
        <w:numPr>
          <w:ilvl w:val="0"/>
          <w:numId w:val="7"/>
        </w:numPr>
        <w:tabs>
          <w:tab w:val="clear" w:pos="480"/>
          <w:tab w:val="num" w:pos="2487"/>
        </w:tabs>
        <w:spacing w:after="0" w:line="240" w:lineRule="auto"/>
        <w:ind w:left="2487"/>
        <w:jc w:val="both"/>
        <w:rPr>
          <w:rFonts w:cs="Arial"/>
        </w:rPr>
      </w:pPr>
      <w:r>
        <w:rPr>
          <w:rFonts w:cs="Arial"/>
          <w:b/>
        </w:rPr>
        <w:t>L’EFFET PROLONGE</w:t>
      </w:r>
      <w:r w:rsidRPr="00647EEA">
        <w:rPr>
          <w:rFonts w:cs="Arial"/>
          <w:b/>
        </w:rPr>
        <w:t xml:space="preserve"> DE L’EXPLOITATION TELS QUE : OXYDATION, CORROSION, ROUILLE. </w:t>
      </w:r>
      <w:r w:rsidRPr="00AC2E2D">
        <w:rPr>
          <w:rFonts w:cs="Arial"/>
          <w:i/>
        </w:rPr>
        <w:t>Toutefois, dans le cas où un tel dommage pourrait entraîner sur le même bien le bris, la destruction ou la perte, soudain et fortuit, d’éléments voisins ou autres parties en bon état, la garantie resterait acquise en ce qui concerne les dommages att</w:t>
      </w:r>
      <w:r>
        <w:rPr>
          <w:rFonts w:cs="Arial"/>
          <w:i/>
        </w:rPr>
        <w:t>eignant ces éléments ou parties.</w:t>
      </w:r>
    </w:p>
    <w:p w14:paraId="75C4B5DF" w14:textId="77777777" w:rsidR="008F4794" w:rsidRDefault="008F4794" w:rsidP="00223EE6">
      <w:pPr>
        <w:numPr>
          <w:ilvl w:val="0"/>
          <w:numId w:val="7"/>
        </w:numPr>
        <w:tabs>
          <w:tab w:val="clear" w:pos="480"/>
        </w:tabs>
        <w:spacing w:after="0" w:line="240" w:lineRule="auto"/>
        <w:ind w:left="2487"/>
        <w:jc w:val="both"/>
        <w:rPr>
          <w:rFonts w:cs="Arial"/>
        </w:rPr>
      </w:pPr>
      <w:r w:rsidRPr="00AC2E2D">
        <w:rPr>
          <w:rFonts w:cs="Arial"/>
          <w:b/>
        </w:rPr>
        <w:t>LA SUSPENSION, LA DECHEANCE OU L’ANNULATION DE TOUTES LOCATIONS, DE TOUS BREVETS, CONTRATS OU COMMANDES.</w:t>
      </w:r>
    </w:p>
    <w:p w14:paraId="16823116" w14:textId="77777777" w:rsidR="008F4794" w:rsidRDefault="008F4794" w:rsidP="008F4794">
      <w:pPr>
        <w:spacing w:after="0" w:line="240" w:lineRule="auto"/>
        <w:ind w:left="2487"/>
        <w:jc w:val="both"/>
        <w:rPr>
          <w:rFonts w:cs="Arial"/>
        </w:rPr>
      </w:pPr>
    </w:p>
    <w:p w14:paraId="1BA1E340" w14:textId="77777777" w:rsidR="008F4794" w:rsidRPr="00AC2E2D" w:rsidRDefault="008F4794" w:rsidP="00223EE6">
      <w:pPr>
        <w:numPr>
          <w:ilvl w:val="2"/>
          <w:numId w:val="3"/>
        </w:numPr>
        <w:spacing w:after="0"/>
        <w:jc w:val="both"/>
        <w:rPr>
          <w:rFonts w:cs="Arial"/>
        </w:rPr>
      </w:pPr>
      <w:r w:rsidRPr="00AC2E2D">
        <w:rPr>
          <w:rFonts w:cs="Arial"/>
          <w:b/>
        </w:rPr>
        <w:t>CAUS</w:t>
      </w:r>
      <w:r>
        <w:rPr>
          <w:rFonts w:cs="Arial"/>
          <w:b/>
        </w:rPr>
        <w:t>E</w:t>
      </w:r>
      <w:r w:rsidRPr="00AC2E2D">
        <w:rPr>
          <w:rFonts w:cs="Arial"/>
          <w:b/>
        </w:rPr>
        <w:t xml:space="preserve">S AUX TUBES LAMPES, VALVES ET ECRANS CATHODIQUES, </w:t>
      </w:r>
      <w:r w:rsidRPr="00AC2E2D">
        <w:rPr>
          <w:rFonts w:cs="Arial"/>
          <w:i/>
        </w:rPr>
        <w:t>sauf s’ils sont détruits par un incendie, un vol ou un évènement n’ayant aucun rapport avec leur usure et/ou leur dépréciation naturelle</w:t>
      </w:r>
      <w:r w:rsidRPr="00AC2E2D">
        <w:rPr>
          <w:rFonts w:cs="Arial"/>
          <w:b/>
        </w:rPr>
        <w:t>.</w:t>
      </w:r>
    </w:p>
    <w:p w14:paraId="2C97C1F4" w14:textId="77777777" w:rsidR="008F4794" w:rsidRPr="00647EEA" w:rsidRDefault="008F4794" w:rsidP="008F4794">
      <w:pPr>
        <w:spacing w:after="0"/>
        <w:jc w:val="both"/>
        <w:rPr>
          <w:rFonts w:cs="Arial"/>
          <w:b/>
        </w:rPr>
      </w:pPr>
    </w:p>
    <w:p w14:paraId="54F86DDA" w14:textId="77777777" w:rsidR="008F4794" w:rsidRPr="00AC2E2D" w:rsidRDefault="008F4794" w:rsidP="00223EE6">
      <w:pPr>
        <w:numPr>
          <w:ilvl w:val="2"/>
          <w:numId w:val="3"/>
        </w:numPr>
        <w:spacing w:after="0"/>
        <w:jc w:val="both"/>
        <w:rPr>
          <w:rFonts w:cs="Arial"/>
          <w:b/>
        </w:rPr>
      </w:pPr>
      <w:r w:rsidRPr="00647EEA">
        <w:rPr>
          <w:rFonts w:cs="Arial"/>
          <w:b/>
        </w:rPr>
        <w:t xml:space="preserve">ENTRANT DANS LE CADRE DES GARANTIES LEGALES </w:t>
      </w:r>
      <w:r>
        <w:rPr>
          <w:rFonts w:cs="Arial"/>
          <w:b/>
        </w:rPr>
        <w:t xml:space="preserve">OU CONTRACTUELLES DONT L’ASSURE </w:t>
      </w:r>
      <w:r w:rsidRPr="00647EEA">
        <w:rPr>
          <w:rFonts w:cs="Arial"/>
          <w:b/>
        </w:rPr>
        <w:t>POURRAIT SE PREVALOIR AUPRES DES CONSTRUCTEURS, VENDEURS, BAILLEURS, MONTEURS (CONTRAT DE VENTE, LOCATION, MAINTENANCE, ENTRETIEN), AINSI QUE LES FRAIS PROVENANT DE SIMPLES DERANGEMENTS MECANIQUES OU ELECTRIQUES, DE REGLAGES OU PLUS GENERALEMENT DE TOUS ACTES D’ENTRETIEN.</w:t>
      </w:r>
      <w:r>
        <w:rPr>
          <w:rFonts w:cs="Arial"/>
          <w:b/>
        </w:rPr>
        <w:t xml:space="preserve"> </w:t>
      </w:r>
      <w:r w:rsidRPr="00AC2E2D">
        <w:rPr>
          <w:rFonts w:cs="Arial"/>
          <w:i/>
        </w:rPr>
        <w:t>Au cas où ceux-ci refuseraient leur garantie, le présent contrat produirait ses effets dans la limite des risques assur</w:t>
      </w:r>
      <w:r>
        <w:rPr>
          <w:rFonts w:cs="Arial"/>
          <w:i/>
        </w:rPr>
        <w:t>é</w:t>
      </w:r>
      <w:r w:rsidRPr="00AC2E2D">
        <w:rPr>
          <w:rFonts w:cs="Arial"/>
          <w:i/>
        </w:rPr>
        <w:t>s, l’assureur se réservant, après paiement de l’indemnité, le droit d’exercer le recours s’il y a lieu.</w:t>
      </w:r>
    </w:p>
    <w:p w14:paraId="599B3795" w14:textId="77777777" w:rsidR="008F4794" w:rsidRPr="00647EEA" w:rsidRDefault="008F4794" w:rsidP="008F4794">
      <w:pPr>
        <w:spacing w:after="0"/>
        <w:jc w:val="both"/>
        <w:rPr>
          <w:rFonts w:cs="Arial"/>
          <w:b/>
        </w:rPr>
      </w:pPr>
    </w:p>
    <w:p w14:paraId="32B044D8" w14:textId="77777777" w:rsidR="008F4794" w:rsidRDefault="008F4794" w:rsidP="00223EE6">
      <w:pPr>
        <w:numPr>
          <w:ilvl w:val="2"/>
          <w:numId w:val="3"/>
        </w:numPr>
        <w:spacing w:after="0"/>
        <w:jc w:val="both"/>
        <w:rPr>
          <w:rFonts w:cs="Arial"/>
          <w:b/>
        </w:rPr>
      </w:pPr>
      <w:r w:rsidRPr="00647EEA">
        <w:rPr>
          <w:rFonts w:cs="Arial"/>
          <w:b/>
        </w:rPr>
        <w:t>SURVENUS APRES SINISTRE AVANT L’EXECUTION DEFINITIVE DES REPARATIONS</w:t>
      </w:r>
      <w:r>
        <w:rPr>
          <w:rFonts w:cs="Arial"/>
          <w:b/>
        </w:rPr>
        <w:t xml:space="preserve"> AU CAS OU</w:t>
      </w:r>
      <w:r w:rsidRPr="00647EEA">
        <w:rPr>
          <w:rFonts w:cs="Arial"/>
          <w:b/>
        </w:rPr>
        <w:t xml:space="preserve"> LE MATERIEL</w:t>
      </w:r>
      <w:r>
        <w:rPr>
          <w:rFonts w:cs="Arial"/>
          <w:b/>
        </w:rPr>
        <w:t xml:space="preserve"> ASSURE</w:t>
      </w:r>
      <w:r w:rsidRPr="00647EEA">
        <w:rPr>
          <w:rFonts w:cs="Arial"/>
          <w:b/>
        </w:rPr>
        <w:t xml:space="preserve"> CONTINUE </w:t>
      </w:r>
      <w:r>
        <w:rPr>
          <w:rFonts w:cs="Arial"/>
          <w:b/>
        </w:rPr>
        <w:t>A</w:t>
      </w:r>
      <w:r w:rsidRPr="00647EEA">
        <w:rPr>
          <w:rFonts w:cs="Arial"/>
          <w:b/>
        </w:rPr>
        <w:t xml:space="preserve"> FONCTIONNER.</w:t>
      </w:r>
    </w:p>
    <w:p w14:paraId="21E38606" w14:textId="77777777" w:rsidR="002A792F" w:rsidRPr="00764B8F" w:rsidRDefault="002A792F" w:rsidP="002A792F">
      <w:pPr>
        <w:ind w:left="708"/>
        <w:jc w:val="both"/>
        <w:rPr>
          <w:rFonts w:ascii="Arial" w:hAnsi="Arial" w:cs="Arial"/>
          <w:b/>
          <w:i/>
          <w:sz w:val="20"/>
          <w:szCs w:val="20"/>
        </w:rPr>
      </w:pPr>
    </w:p>
    <w:p w14:paraId="779AC2D7" w14:textId="77777777" w:rsidR="007B286E" w:rsidRPr="00764B8F" w:rsidRDefault="007B286E" w:rsidP="007C3AA1">
      <w:pPr>
        <w:ind w:left="708"/>
        <w:jc w:val="both"/>
        <w:rPr>
          <w:rFonts w:ascii="Arial" w:hAnsi="Arial" w:cs="Arial"/>
          <w:b/>
          <w:i/>
          <w:sz w:val="20"/>
          <w:szCs w:val="20"/>
        </w:rPr>
      </w:pPr>
    </w:p>
    <w:p w14:paraId="0731B203" w14:textId="77777777" w:rsidR="00BC5378" w:rsidRDefault="00BC5378">
      <w:pPr>
        <w:spacing w:after="0" w:line="240" w:lineRule="auto"/>
        <w:rPr>
          <w:rFonts w:ascii="Arial" w:hAnsi="Arial" w:cs="Arial"/>
          <w:sz w:val="20"/>
          <w:szCs w:val="20"/>
        </w:rPr>
      </w:pPr>
      <w:r>
        <w:rPr>
          <w:rFonts w:ascii="Arial" w:hAnsi="Arial" w:cs="Arial"/>
          <w:sz w:val="20"/>
          <w:szCs w:val="20"/>
        </w:rPr>
        <w:br w:type="page"/>
      </w:r>
    </w:p>
    <w:p w14:paraId="1886D2F7" w14:textId="77777777" w:rsidR="00AE7B79" w:rsidRPr="00CC0F4C" w:rsidRDefault="00FE3D4D" w:rsidP="00BC5378">
      <w:pPr>
        <w:pStyle w:val="Titre1"/>
        <w:spacing w:before="0"/>
        <w:rPr>
          <w:rFonts w:ascii="Exo Regular" w:hAnsi="Exo Regular"/>
        </w:rPr>
      </w:pPr>
      <w:bookmarkStart w:id="39" w:name="_Toc530330322"/>
      <w:r w:rsidRPr="00CC0F4C">
        <w:rPr>
          <w:rFonts w:ascii="Exo Regular" w:hAnsi="Exo Regular"/>
        </w:rPr>
        <w:lastRenderedPageBreak/>
        <w:t>DEFINITION</w:t>
      </w:r>
      <w:r w:rsidR="00F519D9" w:rsidRPr="00CC0F4C">
        <w:rPr>
          <w:rFonts w:ascii="Exo Regular" w:hAnsi="Exo Regular"/>
        </w:rPr>
        <w:t>S</w:t>
      </w:r>
      <w:bookmarkEnd w:id="39"/>
      <w:r w:rsidR="00A51EE3" w:rsidRPr="00CC0F4C">
        <w:rPr>
          <w:rFonts w:ascii="Exo Regular" w:hAnsi="Exo Regular"/>
        </w:rPr>
        <w:t xml:space="preserve"> </w:t>
      </w:r>
    </w:p>
    <w:p w14:paraId="07581837" w14:textId="77777777" w:rsidR="00FE3D4D" w:rsidRPr="00FE3D4D" w:rsidRDefault="00FE3D4D" w:rsidP="00FE3D4D">
      <w:pPr>
        <w:spacing w:after="0"/>
        <w:jc w:val="both"/>
      </w:pPr>
    </w:p>
    <w:p w14:paraId="59A59839" w14:textId="77777777" w:rsidR="00FE3D4D" w:rsidRPr="00FE3D4D" w:rsidRDefault="00FE3D4D" w:rsidP="00FE3D4D">
      <w:pPr>
        <w:spacing w:after="0"/>
        <w:jc w:val="both"/>
        <w:rPr>
          <w:rFonts w:cs="Arial"/>
        </w:rPr>
      </w:pPr>
      <w:r w:rsidRPr="005E2915">
        <w:rPr>
          <w:rFonts w:cs="Arial"/>
          <w:b/>
          <w:color w:val="551B39"/>
        </w:rPr>
        <w:t>Assuré :</w:t>
      </w:r>
      <w:r>
        <w:rPr>
          <w:rFonts w:cs="Arial"/>
          <w:b/>
        </w:rPr>
        <w:t xml:space="preserve"> </w:t>
      </w:r>
      <w:r w:rsidRPr="00FE3D4D">
        <w:rPr>
          <w:rFonts w:cs="Arial"/>
        </w:rPr>
        <w:t xml:space="preserve">La </w:t>
      </w:r>
      <w:r w:rsidR="008F28D4">
        <w:rPr>
          <w:rFonts w:cs="Arial"/>
        </w:rPr>
        <w:t>personne morale</w:t>
      </w:r>
      <w:r w:rsidRPr="00FE3D4D">
        <w:rPr>
          <w:rFonts w:cs="Arial"/>
        </w:rPr>
        <w:t xml:space="preserve"> et/ou to</w:t>
      </w:r>
      <w:r>
        <w:rPr>
          <w:rFonts w:cs="Arial"/>
        </w:rPr>
        <w:t>ute autre personne désignée au présent contrat.</w:t>
      </w:r>
    </w:p>
    <w:p w14:paraId="40CD9CEC" w14:textId="77777777" w:rsidR="00FE3D4D" w:rsidRPr="00FE3D4D" w:rsidRDefault="00FE3D4D" w:rsidP="00FE3D4D">
      <w:pPr>
        <w:spacing w:after="0"/>
        <w:jc w:val="both"/>
        <w:rPr>
          <w:rFonts w:cs="Arial"/>
        </w:rPr>
      </w:pPr>
    </w:p>
    <w:p w14:paraId="2B09D7E3" w14:textId="77777777" w:rsidR="00FE3D4D" w:rsidRPr="00FE3D4D" w:rsidRDefault="00FE3D4D" w:rsidP="00FE3D4D">
      <w:pPr>
        <w:spacing w:after="0"/>
        <w:jc w:val="both"/>
        <w:rPr>
          <w:rFonts w:cs="Arial"/>
        </w:rPr>
      </w:pPr>
      <w:r w:rsidRPr="005E2915">
        <w:rPr>
          <w:rFonts w:cs="Arial"/>
          <w:b/>
          <w:color w:val="551B39"/>
        </w:rPr>
        <w:t>Biens assurés :</w:t>
      </w:r>
      <w:r>
        <w:rPr>
          <w:rFonts w:cs="Arial"/>
          <w:b/>
        </w:rPr>
        <w:t xml:space="preserve"> </w:t>
      </w:r>
      <w:r w:rsidRPr="00FE3D4D">
        <w:rPr>
          <w:rFonts w:cs="Arial"/>
        </w:rPr>
        <w:t>Les machines, matériels, appareils, installations technique</w:t>
      </w:r>
      <w:r>
        <w:rPr>
          <w:rFonts w:cs="Arial"/>
        </w:rPr>
        <w:t xml:space="preserve">s, ouvrages désignés au présent contrat </w:t>
      </w:r>
      <w:r w:rsidRPr="00FE3D4D">
        <w:rPr>
          <w:rFonts w:cs="Arial"/>
        </w:rPr>
        <w:t>et/o</w:t>
      </w:r>
      <w:r>
        <w:rPr>
          <w:rFonts w:cs="Arial"/>
        </w:rPr>
        <w:t>u figurant à « l’inventaire du matériel</w:t>
      </w:r>
      <w:r w:rsidRPr="00FE3D4D">
        <w:rPr>
          <w:rFonts w:cs="Arial"/>
        </w:rPr>
        <w:t xml:space="preserve"> » </w:t>
      </w:r>
      <w:r>
        <w:rPr>
          <w:rFonts w:cs="Arial"/>
        </w:rPr>
        <w:t>joint en annexe</w:t>
      </w:r>
      <w:r w:rsidRPr="00FE3D4D">
        <w:rPr>
          <w:rFonts w:cs="Arial"/>
        </w:rPr>
        <w:t>.</w:t>
      </w:r>
    </w:p>
    <w:p w14:paraId="5B3CD2B0" w14:textId="77777777" w:rsidR="00FE3D4D" w:rsidRPr="00FE3D4D" w:rsidRDefault="00FE3D4D" w:rsidP="00FE3D4D">
      <w:pPr>
        <w:spacing w:after="0"/>
        <w:jc w:val="both"/>
        <w:rPr>
          <w:rFonts w:cs="Arial"/>
        </w:rPr>
      </w:pPr>
    </w:p>
    <w:p w14:paraId="476B9981" w14:textId="77777777" w:rsidR="00FE3D4D" w:rsidRPr="00FE3D4D" w:rsidRDefault="00FE3D4D" w:rsidP="00FE3D4D">
      <w:pPr>
        <w:spacing w:after="0"/>
        <w:jc w:val="both"/>
        <w:rPr>
          <w:rFonts w:cs="Arial"/>
        </w:rPr>
      </w:pPr>
      <w:r w:rsidRPr="005E2915">
        <w:rPr>
          <w:rFonts w:cs="Arial"/>
          <w:b/>
          <w:color w:val="551B39"/>
        </w:rPr>
        <w:t>Fait générateur :</w:t>
      </w:r>
      <w:r>
        <w:rPr>
          <w:rFonts w:cs="Arial"/>
          <w:b/>
        </w:rPr>
        <w:t xml:space="preserve"> </w:t>
      </w:r>
      <w:r w:rsidRPr="00FE3D4D">
        <w:rPr>
          <w:rFonts w:cs="Arial"/>
        </w:rPr>
        <w:t xml:space="preserve">L’acte, l’action, l’inaction de l’Assuré, le fonctionnement, le </w:t>
      </w:r>
      <w:r w:rsidR="00E91C7C">
        <w:rPr>
          <w:rFonts w:cs="Arial"/>
        </w:rPr>
        <w:t xml:space="preserve">non-fonctionnement, le mauvais </w:t>
      </w:r>
      <w:r w:rsidRPr="00FE3D4D">
        <w:rPr>
          <w:rFonts w:cs="Arial"/>
        </w:rPr>
        <w:t>fonctionnement d’un service géré par l’Assuré et, plus généralement, tout fait ou événement à l’origine du sinistre.</w:t>
      </w:r>
    </w:p>
    <w:p w14:paraId="05ECD577" w14:textId="77777777" w:rsidR="00FE3D4D" w:rsidRDefault="00FE3D4D" w:rsidP="00FE3D4D">
      <w:pPr>
        <w:spacing w:after="0"/>
        <w:jc w:val="both"/>
        <w:rPr>
          <w:rFonts w:cs="Arial"/>
        </w:rPr>
      </w:pPr>
    </w:p>
    <w:p w14:paraId="69C5E369" w14:textId="77777777" w:rsidR="00FE3D4D" w:rsidRPr="00FE3D4D" w:rsidRDefault="00FE3D4D" w:rsidP="00FE3D4D">
      <w:pPr>
        <w:spacing w:after="0"/>
        <w:jc w:val="both"/>
        <w:rPr>
          <w:rFonts w:cs="Arial"/>
        </w:rPr>
      </w:pPr>
      <w:r w:rsidRPr="005E2915">
        <w:rPr>
          <w:rFonts w:cs="Arial"/>
          <w:b/>
          <w:color w:val="551B39"/>
        </w:rPr>
        <w:t>Frais de réparation :</w:t>
      </w:r>
      <w:r>
        <w:rPr>
          <w:rFonts w:cs="Arial"/>
          <w:b/>
        </w:rPr>
        <w:t xml:space="preserve"> </w:t>
      </w:r>
      <w:r w:rsidRPr="00FE3D4D">
        <w:rPr>
          <w:rFonts w:cs="Arial"/>
        </w:rPr>
        <w:t xml:space="preserve">Coût de la remise en état de fonctionnement normal comprenant la valeur des pièces de </w:t>
      </w:r>
      <w:r>
        <w:rPr>
          <w:rFonts w:cs="Arial"/>
        </w:rPr>
        <w:t>r</w:t>
      </w:r>
      <w:r w:rsidRPr="00FE3D4D">
        <w:rPr>
          <w:rFonts w:cs="Arial"/>
        </w:rPr>
        <w:t>echange, les frais de main d’œuvre en heures supplémentaires, les frais de démontage, de remontage et les frais de douane éventuels, ainsi que les frais de transport en grande vitesse pour les s</w:t>
      </w:r>
      <w:r>
        <w:rPr>
          <w:rFonts w:cs="Arial"/>
        </w:rPr>
        <w:t xml:space="preserve">euls matériels informatiques. </w:t>
      </w:r>
    </w:p>
    <w:p w14:paraId="67B22149" w14:textId="77777777" w:rsidR="00FE3D4D" w:rsidRDefault="00FE3D4D" w:rsidP="00FE3D4D">
      <w:pPr>
        <w:spacing w:after="0"/>
        <w:jc w:val="both"/>
        <w:rPr>
          <w:rFonts w:cs="Arial"/>
        </w:rPr>
      </w:pPr>
    </w:p>
    <w:p w14:paraId="37B3EE2C" w14:textId="77777777" w:rsidR="00FE3D4D" w:rsidRPr="00FE3D4D" w:rsidRDefault="00FE3D4D" w:rsidP="00FE3D4D">
      <w:pPr>
        <w:spacing w:after="0"/>
        <w:jc w:val="both"/>
        <w:rPr>
          <w:rFonts w:cs="Arial"/>
        </w:rPr>
      </w:pPr>
      <w:r>
        <w:rPr>
          <w:rFonts w:cs="Arial"/>
        </w:rPr>
        <w:t>E</w:t>
      </w:r>
      <w:r w:rsidRPr="00FE3D4D">
        <w:rPr>
          <w:rFonts w:cs="Arial"/>
        </w:rPr>
        <w:t>n cas d’impossibilité de remplacer une pièce ou toute partie du matériel sinistré du fait que le</w:t>
      </w:r>
      <w:r>
        <w:rPr>
          <w:rFonts w:cs="Arial"/>
        </w:rPr>
        <w:t xml:space="preserve"> </w:t>
      </w:r>
      <w:r w:rsidRPr="00FE3D4D">
        <w:rPr>
          <w:rFonts w:cs="Arial"/>
        </w:rPr>
        <w:t xml:space="preserve">matériel </w:t>
      </w:r>
      <w:r w:rsidR="00E91C7C">
        <w:rPr>
          <w:rFonts w:cs="Arial"/>
        </w:rPr>
        <w:t xml:space="preserve">ne soit </w:t>
      </w:r>
      <w:r w:rsidRPr="00FE3D4D">
        <w:rPr>
          <w:rFonts w:cs="Arial"/>
        </w:rPr>
        <w:t>plus fabriqué ou que les pièces de rechange ne so</w:t>
      </w:r>
      <w:r w:rsidR="00E91C7C">
        <w:rPr>
          <w:rFonts w:cs="Arial"/>
        </w:rPr>
        <w:t>ie</w:t>
      </w:r>
      <w:r w:rsidRPr="00FE3D4D">
        <w:rPr>
          <w:rFonts w:cs="Arial"/>
        </w:rPr>
        <w:t>nt plus disponibles, l’Assureur</w:t>
      </w:r>
      <w:r>
        <w:rPr>
          <w:rFonts w:cs="Arial"/>
        </w:rPr>
        <w:t xml:space="preserve"> </w:t>
      </w:r>
      <w:r w:rsidRPr="00FE3D4D">
        <w:rPr>
          <w:rFonts w:cs="Arial"/>
        </w:rPr>
        <w:t xml:space="preserve">n’est tenu qu’au montant de l’évaluation, à dire d’experts, des coûts de remplacement ou </w:t>
      </w:r>
      <w:proofErr w:type="gramStart"/>
      <w:r w:rsidRPr="00FE3D4D">
        <w:rPr>
          <w:rFonts w:cs="Arial"/>
        </w:rPr>
        <w:t xml:space="preserve">de </w:t>
      </w:r>
      <w:r>
        <w:rPr>
          <w:rFonts w:cs="Arial"/>
        </w:rPr>
        <w:t xml:space="preserve"> </w:t>
      </w:r>
      <w:r w:rsidRPr="00FE3D4D">
        <w:rPr>
          <w:rFonts w:cs="Arial"/>
        </w:rPr>
        <w:t>réparation</w:t>
      </w:r>
      <w:proofErr w:type="gramEnd"/>
      <w:r w:rsidRPr="00FE3D4D">
        <w:rPr>
          <w:rFonts w:cs="Arial"/>
        </w:rPr>
        <w:t xml:space="preserve"> des parties détruites sur la base des derniers prix catalogue connus.</w:t>
      </w:r>
    </w:p>
    <w:p w14:paraId="0CC4E31B" w14:textId="77777777" w:rsidR="00FE3D4D" w:rsidRDefault="00FE3D4D" w:rsidP="00FE3D4D">
      <w:pPr>
        <w:spacing w:after="0"/>
        <w:jc w:val="both"/>
        <w:rPr>
          <w:rFonts w:cs="Arial"/>
        </w:rPr>
      </w:pPr>
    </w:p>
    <w:p w14:paraId="78494378" w14:textId="77777777" w:rsidR="00FE3D4D" w:rsidRPr="00FE3D4D" w:rsidRDefault="00FE3D4D" w:rsidP="00FE3D4D">
      <w:pPr>
        <w:spacing w:after="0"/>
        <w:jc w:val="both"/>
        <w:rPr>
          <w:rFonts w:cs="Arial"/>
        </w:rPr>
      </w:pPr>
      <w:r w:rsidRPr="00FE3D4D">
        <w:rPr>
          <w:rFonts w:cs="Arial"/>
        </w:rPr>
        <w:t>Les frais supplémentaires de quelque nature qu’ils so</w:t>
      </w:r>
      <w:r>
        <w:rPr>
          <w:rFonts w:cs="Arial"/>
        </w:rPr>
        <w:t xml:space="preserve">ient, dus à des modifications, </w:t>
      </w:r>
      <w:r w:rsidRPr="00FE3D4D">
        <w:rPr>
          <w:rFonts w:cs="Arial"/>
        </w:rPr>
        <w:t xml:space="preserve">perfectionnements ou révisions effectués à l’occasion d’un </w:t>
      </w:r>
      <w:r>
        <w:rPr>
          <w:rFonts w:cs="Arial"/>
        </w:rPr>
        <w:t>sinistre indemnisable, restent t</w:t>
      </w:r>
      <w:r w:rsidRPr="00FE3D4D">
        <w:rPr>
          <w:rFonts w:cs="Arial"/>
        </w:rPr>
        <w:t>oujours à la charge de l’Assuré.</w:t>
      </w:r>
    </w:p>
    <w:p w14:paraId="50C590AC" w14:textId="77777777" w:rsidR="00A51EE3" w:rsidRDefault="00A51EE3" w:rsidP="00FE3D4D">
      <w:pPr>
        <w:spacing w:after="0"/>
        <w:jc w:val="both"/>
        <w:rPr>
          <w:rFonts w:cs="Arial"/>
        </w:rPr>
      </w:pPr>
    </w:p>
    <w:p w14:paraId="464BFD36" w14:textId="77777777" w:rsidR="00A51EE3" w:rsidRPr="00FE3D4D" w:rsidRDefault="00A51EE3" w:rsidP="00A51EE3">
      <w:pPr>
        <w:spacing w:after="0"/>
        <w:jc w:val="both"/>
        <w:rPr>
          <w:rFonts w:cs="Arial"/>
        </w:rPr>
      </w:pPr>
      <w:r w:rsidRPr="005E2915">
        <w:rPr>
          <w:rFonts w:cs="Arial"/>
          <w:b/>
          <w:color w:val="551B39"/>
        </w:rPr>
        <w:t xml:space="preserve">Pertes indirectes : </w:t>
      </w:r>
      <w:r w:rsidRPr="00FE3D4D">
        <w:rPr>
          <w:rFonts w:cs="Arial"/>
        </w:rPr>
        <w:t>L’Assureur garantit l’Assuré contre les pertes indirectes qu’il peut être amené à supporter à la</w:t>
      </w:r>
      <w:r>
        <w:rPr>
          <w:rFonts w:cs="Arial"/>
        </w:rPr>
        <w:t xml:space="preserve"> </w:t>
      </w:r>
      <w:r w:rsidRPr="00FE3D4D">
        <w:rPr>
          <w:rFonts w:cs="Arial"/>
        </w:rPr>
        <w:t>suite d’un sinistre ayant causé aux biens assurés des dommages couverts par le présent contrat.</w:t>
      </w:r>
    </w:p>
    <w:p w14:paraId="6C3DDB94" w14:textId="77777777" w:rsidR="00A51EE3" w:rsidRDefault="00A51EE3" w:rsidP="00A51EE3">
      <w:pPr>
        <w:spacing w:after="0"/>
        <w:jc w:val="both"/>
        <w:rPr>
          <w:rFonts w:cs="Arial"/>
        </w:rPr>
      </w:pPr>
    </w:p>
    <w:p w14:paraId="1C1DAA3D" w14:textId="77777777" w:rsidR="00A51EE3" w:rsidRPr="00FE3D4D" w:rsidRDefault="00A51EE3" w:rsidP="00A51EE3">
      <w:pPr>
        <w:spacing w:after="0"/>
        <w:jc w:val="both"/>
        <w:rPr>
          <w:rFonts w:cs="Arial"/>
        </w:rPr>
      </w:pPr>
      <w:r w:rsidRPr="00FE3D4D">
        <w:rPr>
          <w:rFonts w:cs="Arial"/>
        </w:rPr>
        <w:t>Cette garantie est accordée sans justification, et est limité</w:t>
      </w:r>
      <w:r>
        <w:rPr>
          <w:rFonts w:cs="Arial"/>
        </w:rPr>
        <w:t xml:space="preserve">e au pourcentage convenu au présent contrat </w:t>
      </w:r>
      <w:r w:rsidRPr="00FE3D4D">
        <w:rPr>
          <w:rFonts w:cs="Arial"/>
        </w:rPr>
        <w:t>de la somme assurée sur les matériels.</w:t>
      </w:r>
    </w:p>
    <w:p w14:paraId="3918A82C" w14:textId="77777777" w:rsidR="00A51EE3" w:rsidRPr="00FE3D4D" w:rsidRDefault="00A51EE3" w:rsidP="00FE3D4D">
      <w:pPr>
        <w:spacing w:after="0"/>
        <w:jc w:val="both"/>
        <w:rPr>
          <w:rFonts w:cs="Arial"/>
        </w:rPr>
      </w:pPr>
    </w:p>
    <w:p w14:paraId="01F87ACD" w14:textId="77777777" w:rsidR="00FE3D4D" w:rsidRPr="00FE3D4D" w:rsidRDefault="00FE3D4D" w:rsidP="00FE3D4D">
      <w:pPr>
        <w:spacing w:after="0"/>
        <w:jc w:val="both"/>
        <w:rPr>
          <w:rFonts w:cs="Arial"/>
        </w:rPr>
      </w:pPr>
      <w:r w:rsidRPr="005E2915">
        <w:rPr>
          <w:rFonts w:cs="Arial"/>
          <w:b/>
          <w:color w:val="551B39"/>
        </w:rPr>
        <w:t>Valeur de remplacement à neuf :</w:t>
      </w:r>
      <w:r>
        <w:rPr>
          <w:rFonts w:cs="Arial"/>
          <w:b/>
        </w:rPr>
        <w:t xml:space="preserve"> </w:t>
      </w:r>
      <w:r w:rsidRPr="00FE3D4D">
        <w:rPr>
          <w:rFonts w:cs="Arial"/>
        </w:rPr>
        <w:t>Prix d’achat à l’état neuf d’un matériel compatible de rendement identique au bien assuré, majoré des frais d’emballag</w:t>
      </w:r>
      <w:r>
        <w:rPr>
          <w:rFonts w:cs="Arial"/>
        </w:rPr>
        <w:t xml:space="preserve">e, de transport, de montage et </w:t>
      </w:r>
      <w:r w:rsidRPr="00FE3D4D">
        <w:rPr>
          <w:rFonts w:cs="Arial"/>
        </w:rPr>
        <w:t>s’il y a lieu, des droits de douane et des taxes non récupérables.</w:t>
      </w:r>
    </w:p>
    <w:p w14:paraId="348BC3A5" w14:textId="77777777" w:rsidR="00FE3D4D" w:rsidRPr="00FE3D4D" w:rsidRDefault="00FE3D4D" w:rsidP="00FE3D4D">
      <w:pPr>
        <w:spacing w:after="0"/>
        <w:jc w:val="both"/>
        <w:rPr>
          <w:rFonts w:cs="Arial"/>
        </w:rPr>
      </w:pPr>
    </w:p>
    <w:p w14:paraId="70DD5B1F" w14:textId="77777777" w:rsidR="00FE3D4D" w:rsidRDefault="00FE3D4D" w:rsidP="00FE3D4D">
      <w:pPr>
        <w:spacing w:after="0"/>
        <w:jc w:val="both"/>
        <w:rPr>
          <w:rFonts w:cs="Arial"/>
        </w:rPr>
      </w:pPr>
      <w:r w:rsidRPr="005E2915">
        <w:rPr>
          <w:rFonts w:cs="Arial"/>
          <w:b/>
          <w:color w:val="551B39"/>
        </w:rPr>
        <w:t>Valeur de sauvetage :</w:t>
      </w:r>
      <w:r>
        <w:rPr>
          <w:rFonts w:cs="Arial"/>
          <w:b/>
        </w:rPr>
        <w:t xml:space="preserve"> </w:t>
      </w:r>
      <w:r w:rsidRPr="00FE3D4D">
        <w:rPr>
          <w:rFonts w:cs="Arial"/>
        </w:rPr>
        <w:t>Valeur au jour et au lieu du sinistre, des débris et des pièces encore utilisables d’une matière quelconque.</w:t>
      </w:r>
    </w:p>
    <w:p w14:paraId="76FD9E5B" w14:textId="77777777" w:rsidR="00FE3D4D" w:rsidRPr="00FE3D4D" w:rsidRDefault="00FE3D4D" w:rsidP="00FE3D4D">
      <w:pPr>
        <w:spacing w:after="0"/>
        <w:jc w:val="both"/>
        <w:rPr>
          <w:rFonts w:cs="Arial"/>
        </w:rPr>
      </w:pPr>
    </w:p>
    <w:p w14:paraId="7AB1110D" w14:textId="77777777" w:rsidR="00FE3D4D" w:rsidRPr="00FE3D4D" w:rsidRDefault="00FE3D4D" w:rsidP="00FE3D4D">
      <w:pPr>
        <w:spacing w:after="0"/>
        <w:jc w:val="both"/>
        <w:rPr>
          <w:rFonts w:cs="Arial"/>
        </w:rPr>
      </w:pPr>
      <w:r w:rsidRPr="005E2915">
        <w:rPr>
          <w:rFonts w:cs="Arial"/>
          <w:b/>
          <w:color w:val="551B39"/>
        </w:rPr>
        <w:t>Vé</w:t>
      </w:r>
      <w:r w:rsidRPr="00DA2C79">
        <w:rPr>
          <w:rFonts w:cs="Arial"/>
          <w:b/>
          <w:color w:val="551B39"/>
        </w:rPr>
        <w:t>t</w:t>
      </w:r>
      <w:r w:rsidRPr="005E2915">
        <w:rPr>
          <w:rFonts w:cs="Arial"/>
          <w:b/>
          <w:color w:val="551B39"/>
        </w:rPr>
        <w:t>usté :</w:t>
      </w:r>
      <w:r w:rsidRPr="00FE3D4D">
        <w:rPr>
          <w:rFonts w:cs="Arial"/>
        </w:rPr>
        <w:t xml:space="preserve"> Perte de valeur due à l’usage, déterminée à dire d’experts au jour du sinistre.</w:t>
      </w:r>
    </w:p>
    <w:p w14:paraId="75E813A2" w14:textId="77777777" w:rsidR="00FE3D4D" w:rsidRPr="00FE3D4D" w:rsidRDefault="00FE3D4D" w:rsidP="00FE3D4D">
      <w:pPr>
        <w:spacing w:after="0"/>
        <w:jc w:val="both"/>
        <w:rPr>
          <w:rFonts w:cs="Arial"/>
        </w:rPr>
      </w:pPr>
    </w:p>
    <w:p w14:paraId="63462E0D" w14:textId="77777777" w:rsidR="00A51EE3" w:rsidRPr="00FE3D4D" w:rsidRDefault="00A51EE3" w:rsidP="00A51EE3">
      <w:pPr>
        <w:spacing w:after="0"/>
        <w:jc w:val="both"/>
        <w:rPr>
          <w:rFonts w:cs="Arial"/>
        </w:rPr>
      </w:pPr>
      <w:r w:rsidRPr="00DA2C79">
        <w:rPr>
          <w:rFonts w:cs="Arial"/>
          <w:b/>
          <w:color w:val="551B39"/>
        </w:rPr>
        <w:t xml:space="preserve">Sinistre partiel : </w:t>
      </w:r>
      <w:r w:rsidRPr="00FE3D4D">
        <w:rPr>
          <w:rFonts w:cs="Arial"/>
        </w:rPr>
        <w:t xml:space="preserve">Le matériel est considéré comme ayant subi un sinistre partiel </w:t>
      </w:r>
      <w:r>
        <w:rPr>
          <w:rFonts w:cs="Arial"/>
        </w:rPr>
        <w:t>lorsque le montant des frais de r</w:t>
      </w:r>
      <w:r w:rsidRPr="00FE3D4D">
        <w:rPr>
          <w:rFonts w:cs="Arial"/>
        </w:rPr>
        <w:t>éparation nécessaire ou de remplacement par matériel de m</w:t>
      </w:r>
      <w:r>
        <w:rPr>
          <w:rFonts w:cs="Arial"/>
        </w:rPr>
        <w:t xml:space="preserve">ême rendement et inférieur à sa </w:t>
      </w:r>
      <w:r w:rsidRPr="00FE3D4D">
        <w:rPr>
          <w:rFonts w:cs="Arial"/>
        </w:rPr>
        <w:t>valeur de remplacement à neuf au jour du sinistre déduction faite de la vétusté estimée à dire d’experts et de la valeur de sauvetage.</w:t>
      </w:r>
    </w:p>
    <w:p w14:paraId="1661A0D6" w14:textId="77777777" w:rsidR="00A51EE3" w:rsidRPr="00A51EE3" w:rsidRDefault="00A51EE3" w:rsidP="00FE3D4D">
      <w:pPr>
        <w:spacing w:after="0"/>
        <w:jc w:val="both"/>
        <w:rPr>
          <w:rFonts w:cs="Arial"/>
          <w:b/>
          <w:color w:val="7F007F"/>
        </w:rPr>
      </w:pPr>
    </w:p>
    <w:p w14:paraId="3A63EBBD" w14:textId="77777777" w:rsidR="00A51EE3" w:rsidRPr="00FE3D4D" w:rsidRDefault="00A51EE3" w:rsidP="00A51EE3">
      <w:pPr>
        <w:spacing w:after="0"/>
        <w:jc w:val="both"/>
        <w:rPr>
          <w:rFonts w:cs="Arial"/>
        </w:rPr>
      </w:pPr>
      <w:r w:rsidRPr="005E2915">
        <w:rPr>
          <w:rFonts w:cs="Arial"/>
          <w:b/>
          <w:color w:val="551B39"/>
        </w:rPr>
        <w:t>Sinistre continu :</w:t>
      </w:r>
      <w:r w:rsidRPr="00FE3D4D">
        <w:rPr>
          <w:rFonts w:cs="Arial"/>
        </w:rPr>
        <w:t xml:space="preserve"> Une suite d’actes dommageables, qu’ils soient commis par une même personne ou par plusieurs</w:t>
      </w:r>
      <w:r>
        <w:rPr>
          <w:rFonts w:cs="Arial"/>
        </w:rPr>
        <w:t xml:space="preserve"> </w:t>
      </w:r>
      <w:r w:rsidRPr="00FE3D4D">
        <w:rPr>
          <w:rFonts w:cs="Arial"/>
        </w:rPr>
        <w:t xml:space="preserve">personnes complices, avec des mécanismes différents ou par des personnes </w:t>
      </w:r>
      <w:r w:rsidRPr="00FE3D4D">
        <w:rPr>
          <w:rFonts w:cs="Arial"/>
        </w:rPr>
        <w:lastRenderedPageBreak/>
        <w:t>différentes mais avec</w:t>
      </w:r>
      <w:r>
        <w:rPr>
          <w:rFonts w:cs="Arial"/>
        </w:rPr>
        <w:t xml:space="preserve"> </w:t>
      </w:r>
      <w:r w:rsidRPr="00FE3D4D">
        <w:rPr>
          <w:rFonts w:cs="Arial"/>
        </w:rPr>
        <w:t>le même mécanisme, constitue un seul et même sinistre imputé à l’année d’assurance au cours de</w:t>
      </w:r>
      <w:r>
        <w:rPr>
          <w:rFonts w:cs="Arial"/>
        </w:rPr>
        <w:t xml:space="preserve"> </w:t>
      </w:r>
      <w:r w:rsidRPr="00FE3D4D">
        <w:rPr>
          <w:rFonts w:cs="Arial"/>
        </w:rPr>
        <w:t>laquelle ils ont été commis et le montant de l’indemnité ne peut excéder la somme assurée à la date</w:t>
      </w:r>
      <w:r>
        <w:rPr>
          <w:rFonts w:cs="Arial"/>
        </w:rPr>
        <w:t xml:space="preserve"> </w:t>
      </w:r>
      <w:r w:rsidRPr="00FE3D4D">
        <w:rPr>
          <w:rFonts w:cs="Arial"/>
        </w:rPr>
        <w:t>de la découverte de l’acte dommageable.</w:t>
      </w:r>
    </w:p>
    <w:p w14:paraId="26577BC4" w14:textId="77777777" w:rsidR="00A51EE3" w:rsidRDefault="00A51EE3" w:rsidP="00A51EE3">
      <w:pPr>
        <w:spacing w:after="0"/>
        <w:jc w:val="both"/>
        <w:rPr>
          <w:rFonts w:cs="Arial"/>
          <w:b/>
          <w:color w:val="7F007F"/>
        </w:rPr>
      </w:pPr>
    </w:p>
    <w:p w14:paraId="0533DA56" w14:textId="77777777" w:rsidR="00A51EE3" w:rsidRPr="00FE3D4D" w:rsidRDefault="00A51EE3" w:rsidP="00A51EE3">
      <w:pPr>
        <w:spacing w:after="0"/>
        <w:jc w:val="both"/>
        <w:rPr>
          <w:rFonts w:cs="Arial"/>
        </w:rPr>
      </w:pPr>
      <w:r w:rsidRPr="005E2915">
        <w:rPr>
          <w:rFonts w:cs="Arial"/>
          <w:b/>
          <w:color w:val="551B39"/>
        </w:rPr>
        <w:t>Sinistre isolé :</w:t>
      </w:r>
      <w:r>
        <w:rPr>
          <w:rFonts w:cs="Arial"/>
          <w:b/>
        </w:rPr>
        <w:t xml:space="preserve"> </w:t>
      </w:r>
      <w:r w:rsidRPr="00A51EE3">
        <w:rPr>
          <w:rFonts w:cs="Arial"/>
        </w:rPr>
        <w:t>Quell</w:t>
      </w:r>
      <w:r w:rsidRPr="00FE3D4D">
        <w:rPr>
          <w:rFonts w:cs="Arial"/>
        </w:rPr>
        <w:t>e que soit la date de sa découverte, un acte dommageable est imputé à l’année d’assurance au cours de laquelle il a été commis et le montant de l’indemnité ne peut excéder la somme assurée à cette même date.</w:t>
      </w:r>
    </w:p>
    <w:p w14:paraId="314BB756" w14:textId="77777777" w:rsidR="00A51EE3" w:rsidRDefault="00A51EE3" w:rsidP="00FE3D4D">
      <w:pPr>
        <w:spacing w:after="0"/>
        <w:jc w:val="both"/>
        <w:rPr>
          <w:rFonts w:cs="Arial"/>
          <w:b/>
          <w:color w:val="7F007F"/>
        </w:rPr>
      </w:pPr>
    </w:p>
    <w:p w14:paraId="40C52A85" w14:textId="77777777" w:rsidR="00FE3D4D" w:rsidRPr="00FE3D4D" w:rsidRDefault="00FE3D4D" w:rsidP="00FE3D4D">
      <w:pPr>
        <w:spacing w:after="0"/>
        <w:jc w:val="both"/>
        <w:rPr>
          <w:rFonts w:cs="Arial"/>
        </w:rPr>
      </w:pPr>
      <w:r w:rsidRPr="005E2915">
        <w:rPr>
          <w:rFonts w:cs="Arial"/>
          <w:b/>
          <w:color w:val="551B39"/>
        </w:rPr>
        <w:t>Sinistre total :</w:t>
      </w:r>
      <w:r w:rsidR="00A51EE3">
        <w:rPr>
          <w:rFonts w:cs="Arial"/>
          <w:b/>
        </w:rPr>
        <w:t xml:space="preserve"> </w:t>
      </w:r>
      <w:r w:rsidRPr="00FE3D4D">
        <w:rPr>
          <w:rFonts w:cs="Arial"/>
        </w:rPr>
        <w:t>Tout autre sinistre est, au sens du présent contrat, un sinistre total.</w:t>
      </w:r>
    </w:p>
    <w:p w14:paraId="66FD06B5" w14:textId="77777777" w:rsidR="00FE3D4D" w:rsidRDefault="00FE3D4D" w:rsidP="00FE3D4D">
      <w:pPr>
        <w:spacing w:after="0"/>
        <w:jc w:val="both"/>
        <w:rPr>
          <w:rFonts w:cs="Arial"/>
        </w:rPr>
      </w:pPr>
    </w:p>
    <w:p w14:paraId="13F73828" w14:textId="77777777" w:rsidR="00FE3D4D" w:rsidRPr="00A51EE3" w:rsidRDefault="00FE3D4D" w:rsidP="00FE3D4D">
      <w:pPr>
        <w:spacing w:after="0"/>
        <w:jc w:val="both"/>
        <w:rPr>
          <w:rFonts w:cs="Arial"/>
          <w:color w:val="7F007F"/>
        </w:rPr>
      </w:pPr>
    </w:p>
    <w:p w14:paraId="0E320750" w14:textId="77777777" w:rsidR="00FE3D4D" w:rsidRDefault="00FE3D4D" w:rsidP="00FE3D4D">
      <w:pPr>
        <w:jc w:val="both"/>
        <w:rPr>
          <w:rFonts w:ascii="Arial" w:hAnsi="Arial" w:cs="Arial"/>
          <w:sz w:val="20"/>
          <w:szCs w:val="20"/>
        </w:rPr>
      </w:pPr>
    </w:p>
    <w:p w14:paraId="304F450E" w14:textId="77777777" w:rsidR="0055313A" w:rsidRDefault="0055313A" w:rsidP="00FE3D4D">
      <w:pPr>
        <w:jc w:val="both"/>
        <w:rPr>
          <w:rFonts w:ascii="Arial" w:hAnsi="Arial" w:cs="Arial"/>
          <w:sz w:val="20"/>
          <w:szCs w:val="20"/>
        </w:rPr>
      </w:pPr>
    </w:p>
    <w:p w14:paraId="6C18FE61" w14:textId="77777777" w:rsidR="0055313A" w:rsidRDefault="0055313A" w:rsidP="00FE3D4D">
      <w:pPr>
        <w:jc w:val="both"/>
        <w:rPr>
          <w:rFonts w:ascii="Arial" w:hAnsi="Arial" w:cs="Arial"/>
          <w:sz w:val="20"/>
          <w:szCs w:val="20"/>
        </w:rPr>
      </w:pPr>
    </w:p>
    <w:p w14:paraId="15E3B658" w14:textId="77777777" w:rsidR="0055313A" w:rsidRDefault="0055313A" w:rsidP="00FE3D4D">
      <w:pPr>
        <w:jc w:val="both"/>
        <w:rPr>
          <w:rFonts w:ascii="Arial" w:hAnsi="Arial" w:cs="Arial"/>
          <w:sz w:val="20"/>
          <w:szCs w:val="20"/>
        </w:rPr>
      </w:pPr>
    </w:p>
    <w:p w14:paraId="5BD6FF0C" w14:textId="77777777" w:rsidR="0055313A" w:rsidRDefault="0055313A" w:rsidP="00FE3D4D">
      <w:pPr>
        <w:jc w:val="both"/>
        <w:rPr>
          <w:rFonts w:ascii="Arial" w:hAnsi="Arial" w:cs="Arial"/>
          <w:sz w:val="20"/>
          <w:szCs w:val="20"/>
        </w:rPr>
      </w:pPr>
    </w:p>
    <w:p w14:paraId="62034839" w14:textId="77777777" w:rsidR="0055313A" w:rsidRDefault="0055313A" w:rsidP="00FE3D4D">
      <w:pPr>
        <w:jc w:val="both"/>
        <w:rPr>
          <w:rFonts w:ascii="Arial" w:hAnsi="Arial" w:cs="Arial"/>
          <w:sz w:val="20"/>
          <w:szCs w:val="20"/>
        </w:rPr>
      </w:pPr>
    </w:p>
    <w:p w14:paraId="32F69CE2" w14:textId="77777777" w:rsidR="0055313A" w:rsidRDefault="0055313A" w:rsidP="00FE3D4D">
      <w:pPr>
        <w:jc w:val="both"/>
        <w:rPr>
          <w:rFonts w:ascii="Arial" w:hAnsi="Arial" w:cs="Arial"/>
          <w:sz w:val="20"/>
          <w:szCs w:val="20"/>
        </w:rPr>
      </w:pPr>
    </w:p>
    <w:p w14:paraId="39ED4C57" w14:textId="77777777" w:rsidR="0055313A" w:rsidRPr="00D22D14" w:rsidRDefault="0055313A" w:rsidP="00FE3D4D">
      <w:pPr>
        <w:jc w:val="both"/>
        <w:rPr>
          <w:rFonts w:ascii="Arial" w:hAnsi="Arial" w:cs="Arial"/>
          <w:sz w:val="20"/>
          <w:szCs w:val="20"/>
        </w:rPr>
      </w:pPr>
    </w:p>
    <w:p w14:paraId="5F966EF5" w14:textId="77777777" w:rsidR="006E6498" w:rsidRDefault="006E6498" w:rsidP="00F07992">
      <w:pPr>
        <w:jc w:val="both"/>
      </w:pPr>
    </w:p>
    <w:p w14:paraId="292BA68A" w14:textId="77777777" w:rsidR="00C70C84" w:rsidRDefault="00C70C84" w:rsidP="00F07992">
      <w:pPr>
        <w:jc w:val="both"/>
      </w:pPr>
    </w:p>
    <w:p w14:paraId="0AA0C770" w14:textId="77777777" w:rsidR="00C70C84" w:rsidRDefault="00C70C84" w:rsidP="00F07992">
      <w:pPr>
        <w:jc w:val="both"/>
      </w:pPr>
    </w:p>
    <w:p w14:paraId="550FDC38" w14:textId="77777777" w:rsidR="0095430B" w:rsidRPr="005B1108" w:rsidRDefault="00C70C84">
      <w:pPr>
        <w:jc w:val="both"/>
      </w:pPr>
      <w:r>
        <w:rPr>
          <w:noProof/>
          <w:lang w:eastAsia="fr-FR"/>
        </w:rPr>
        <mc:AlternateContent>
          <mc:Choice Requires="wps">
            <w:drawing>
              <wp:anchor distT="0" distB="0" distL="114300" distR="114300" simplePos="0" relativeHeight="251660288" behindDoc="1" locked="0" layoutInCell="1" allowOverlap="1" wp14:anchorId="1176F867" wp14:editId="1C2434AD">
                <wp:simplePos x="0" y="0"/>
                <wp:positionH relativeFrom="margin">
                  <wp:align>center</wp:align>
                </wp:positionH>
                <wp:positionV relativeFrom="paragraph">
                  <wp:posOffset>665480</wp:posOffset>
                </wp:positionV>
                <wp:extent cx="3550285" cy="70993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0285" cy="709930"/>
                        </a:xfrm>
                        <a:prstGeom prst="rect">
                          <a:avLst/>
                        </a:prstGeom>
                        <a:noFill/>
                        <a:ln>
                          <a:noFill/>
                        </a:ln>
                        <a:effectLst/>
                        <a:extLst>
                          <a:ext uri="{C572A759-6A51-4108-AA02-DFA0A04FC94B}"/>
                        </a:extLst>
                      </wps:spPr>
                      <wps:txbx>
                        <w:txbxContent>
                          <w:p w14:paraId="22116865" w14:textId="77777777" w:rsidR="002F4477" w:rsidRPr="00D6548E" w:rsidRDefault="002F4477" w:rsidP="00C70C84">
                            <w:pPr>
                              <w:spacing w:after="0" w:line="276" w:lineRule="auto"/>
                              <w:jc w:val="center"/>
                              <w:rPr>
                                <w:color w:val="800080"/>
                                <w:sz w:val="16"/>
                                <w:szCs w:val="16"/>
                              </w:rPr>
                            </w:pPr>
                            <w:r>
                              <w:rPr>
                                <w:color w:val="800080"/>
                                <w:sz w:val="16"/>
                                <w:szCs w:val="16"/>
                              </w:rPr>
                              <w:t>RISQUES QUALIT</w:t>
                            </w:r>
                            <w:r>
                              <w:rPr>
                                <w:rFonts w:ascii="Cambria Math" w:hAnsi="Cambria Math"/>
                                <w:color w:val="800080"/>
                                <w:sz w:val="16"/>
                                <w:szCs w:val="16"/>
                              </w:rPr>
                              <w:t>É</w:t>
                            </w:r>
                            <w:r w:rsidRPr="00D6548E">
                              <w:rPr>
                                <w:color w:val="800080"/>
                                <w:sz w:val="16"/>
                                <w:szCs w:val="16"/>
                              </w:rPr>
                              <w:t xml:space="preserve"> &amp; CONSEILS</w:t>
                            </w:r>
                          </w:p>
                          <w:p w14:paraId="10DE9C39" w14:textId="77777777" w:rsidR="002F4477" w:rsidRDefault="002F4477" w:rsidP="00C70C84">
                            <w:pPr>
                              <w:spacing w:after="0" w:line="276" w:lineRule="auto"/>
                              <w:jc w:val="center"/>
                              <w:rPr>
                                <w:color w:val="808080"/>
                                <w:sz w:val="16"/>
                                <w:szCs w:val="16"/>
                              </w:rPr>
                            </w:pPr>
                            <w:r>
                              <w:rPr>
                                <w:color w:val="808080"/>
                                <w:sz w:val="16"/>
                                <w:szCs w:val="16"/>
                              </w:rPr>
                              <w:t xml:space="preserve">Immeuble START-WAY – 43/47, Avenue de la Grande Armée – 75016 PARIS </w:t>
                            </w:r>
                          </w:p>
                          <w:p w14:paraId="471BECA8" w14:textId="77777777" w:rsidR="002F4477" w:rsidRDefault="002F4477" w:rsidP="00C70C84">
                            <w:pPr>
                              <w:spacing w:after="0" w:line="276" w:lineRule="auto"/>
                              <w:jc w:val="center"/>
                              <w:rPr>
                                <w:color w:val="808080"/>
                                <w:sz w:val="16"/>
                                <w:szCs w:val="16"/>
                              </w:rPr>
                            </w:pPr>
                            <w:r>
                              <w:rPr>
                                <w:color w:val="808080"/>
                                <w:sz w:val="16"/>
                                <w:szCs w:val="16"/>
                              </w:rPr>
                              <w:t xml:space="preserve">- </w:t>
                            </w:r>
                            <w:hyperlink r:id="rId9" w:history="1">
                              <w:r w:rsidRPr="00884368">
                                <w:rPr>
                                  <w:rStyle w:val="Lienhypertexte"/>
                                  <w:sz w:val="16"/>
                                  <w:szCs w:val="16"/>
                                </w:rPr>
                                <w:t>contact@rq-conseils.fr</w:t>
                              </w:r>
                            </w:hyperlink>
                            <w:r>
                              <w:rPr>
                                <w:color w:val="808080"/>
                                <w:sz w:val="16"/>
                                <w:szCs w:val="16"/>
                              </w:rPr>
                              <w:t xml:space="preserve">  - </w:t>
                            </w:r>
                            <w:hyperlink r:id="rId10" w:history="1">
                              <w:r w:rsidRPr="00884368">
                                <w:rPr>
                                  <w:rStyle w:val="Lienhypertexte"/>
                                  <w:sz w:val="16"/>
                                  <w:szCs w:val="16"/>
                                </w:rPr>
                                <w:t>http://rq-conseils.com</w:t>
                              </w:r>
                            </w:hyperlink>
                            <w:r>
                              <w:rPr>
                                <w:color w:val="808080"/>
                                <w:sz w:val="16"/>
                                <w:szCs w:val="16"/>
                              </w:rPr>
                              <w:t xml:space="preserve"> -</w:t>
                            </w:r>
                          </w:p>
                          <w:p w14:paraId="1552BA7B" w14:textId="0EA3F3E1" w:rsidR="002F4477" w:rsidRPr="003C19F0" w:rsidRDefault="002F4477" w:rsidP="00C70C84">
                            <w:pPr>
                              <w:spacing w:line="276" w:lineRule="auto"/>
                              <w:jc w:val="center"/>
                              <w:rPr>
                                <w:color w:val="808080"/>
                                <w:sz w:val="16"/>
                                <w:szCs w:val="16"/>
                              </w:rPr>
                            </w:pPr>
                            <w:r>
                              <w:rPr>
                                <w:color w:val="808080"/>
                                <w:sz w:val="16"/>
                                <w:szCs w:val="16"/>
                              </w:rPr>
                              <w:t>SAS au Capital social de 10.000 € - SIRET 812 196 558 000 25 PARIS</w:t>
                            </w:r>
                          </w:p>
                          <w:p w14:paraId="21C8C52C" w14:textId="77777777" w:rsidR="002F4477" w:rsidRPr="00873B93" w:rsidRDefault="002F4477" w:rsidP="00C70C84">
                            <w:pPr>
                              <w:spacing w:after="0"/>
                              <w:jc w:val="center"/>
                              <w:rPr>
                                <w:color w:val="8080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6F867" id="_x0000_t202" coordsize="21600,21600" o:spt="202" path="m,l,21600r21600,l21600,xe">
                <v:stroke joinstyle="miter"/>
                <v:path gradientshapeok="t" o:connecttype="rect"/>
              </v:shapetype>
              <v:shape id="Zone de texte 1" o:spid="_x0000_s1026" type="#_x0000_t202" style="position:absolute;left:0;text-align:left;margin-left:0;margin-top:52.4pt;width:279.55pt;height:55.9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" filled="f" stroked="f">
                <v:textbox>
                  <w:txbxContent>
                    <w:p w14:paraId="22116865" w14:textId="77777777" w:rsidR="002F4477" w:rsidRPr="00D6548E" w:rsidRDefault="002F4477" w:rsidP="00C70C84">
                      <w:pPr>
                        <w:spacing w:after="0" w:line="276" w:lineRule="auto"/>
                        <w:jc w:val="center"/>
                        <w:rPr>
                          <w:color w:val="800080"/>
                          <w:sz w:val="16"/>
                          <w:szCs w:val="16"/>
                        </w:rPr>
                      </w:pPr>
                      <w:r>
                        <w:rPr>
                          <w:color w:val="800080"/>
                          <w:sz w:val="16"/>
                          <w:szCs w:val="16"/>
                        </w:rPr>
                        <w:t>RISQUES QUALIT</w:t>
                      </w:r>
                      <w:r>
                        <w:rPr>
                          <w:rFonts w:ascii="Cambria Math" w:hAnsi="Cambria Math"/>
                          <w:color w:val="800080"/>
                          <w:sz w:val="16"/>
                          <w:szCs w:val="16"/>
                        </w:rPr>
                        <w:t>É</w:t>
                      </w:r>
                      <w:r w:rsidRPr="00D6548E">
                        <w:rPr>
                          <w:color w:val="800080"/>
                          <w:sz w:val="16"/>
                          <w:szCs w:val="16"/>
                        </w:rPr>
                        <w:t xml:space="preserve"> &amp; CONSEILS</w:t>
                      </w:r>
                    </w:p>
                    <w:p w14:paraId="10DE9C39" w14:textId="77777777" w:rsidR="002F4477" w:rsidRDefault="002F4477" w:rsidP="00C70C84">
                      <w:pPr>
                        <w:spacing w:after="0" w:line="276" w:lineRule="auto"/>
                        <w:jc w:val="center"/>
                        <w:rPr>
                          <w:color w:val="808080"/>
                          <w:sz w:val="16"/>
                          <w:szCs w:val="16"/>
                        </w:rPr>
                      </w:pPr>
                      <w:r>
                        <w:rPr>
                          <w:color w:val="808080"/>
                          <w:sz w:val="16"/>
                          <w:szCs w:val="16"/>
                        </w:rPr>
                        <w:t xml:space="preserve">Immeuble START-WAY – 43/47, Avenue de la Grande Armée – 75016 PARIS </w:t>
                      </w:r>
                    </w:p>
                    <w:p w14:paraId="471BECA8" w14:textId="77777777" w:rsidR="002F4477" w:rsidRDefault="002F4477" w:rsidP="00C70C84">
                      <w:pPr>
                        <w:spacing w:after="0" w:line="276" w:lineRule="auto"/>
                        <w:jc w:val="center"/>
                        <w:rPr>
                          <w:color w:val="808080"/>
                          <w:sz w:val="16"/>
                          <w:szCs w:val="16"/>
                        </w:rPr>
                      </w:pPr>
                      <w:r>
                        <w:rPr>
                          <w:color w:val="808080"/>
                          <w:sz w:val="16"/>
                          <w:szCs w:val="16"/>
                        </w:rPr>
                        <w:t xml:space="preserve">- </w:t>
                      </w:r>
                      <w:hyperlink r:id="rId11" w:history="1">
                        <w:r w:rsidRPr="00884368">
                          <w:rPr>
                            <w:rStyle w:val="Lienhypertexte"/>
                            <w:sz w:val="16"/>
                            <w:szCs w:val="16"/>
                          </w:rPr>
                          <w:t>contact@rq-conseils.fr</w:t>
                        </w:r>
                      </w:hyperlink>
                      <w:r>
                        <w:rPr>
                          <w:color w:val="808080"/>
                          <w:sz w:val="16"/>
                          <w:szCs w:val="16"/>
                        </w:rPr>
                        <w:t xml:space="preserve">  - </w:t>
                      </w:r>
                      <w:hyperlink r:id="rId12" w:history="1">
                        <w:r w:rsidRPr="00884368">
                          <w:rPr>
                            <w:rStyle w:val="Lienhypertexte"/>
                            <w:sz w:val="16"/>
                            <w:szCs w:val="16"/>
                          </w:rPr>
                          <w:t>http://rq-conseils.com</w:t>
                        </w:r>
                      </w:hyperlink>
                      <w:r>
                        <w:rPr>
                          <w:color w:val="808080"/>
                          <w:sz w:val="16"/>
                          <w:szCs w:val="16"/>
                        </w:rPr>
                        <w:t xml:space="preserve"> -</w:t>
                      </w:r>
                    </w:p>
                    <w:p w14:paraId="1552BA7B" w14:textId="0EA3F3E1" w:rsidR="002F4477" w:rsidRPr="003C19F0" w:rsidRDefault="002F4477" w:rsidP="00C70C84">
                      <w:pPr>
                        <w:spacing w:line="276" w:lineRule="auto"/>
                        <w:jc w:val="center"/>
                        <w:rPr>
                          <w:color w:val="808080"/>
                          <w:sz w:val="16"/>
                          <w:szCs w:val="16"/>
                        </w:rPr>
                      </w:pPr>
                      <w:r>
                        <w:rPr>
                          <w:color w:val="808080"/>
                          <w:sz w:val="16"/>
                          <w:szCs w:val="16"/>
                        </w:rPr>
                        <w:t>SAS au Capital social de 10.000 € - SIRET 812 196 558 000 25 PARIS</w:t>
                      </w:r>
                    </w:p>
                    <w:p w14:paraId="21C8C52C" w14:textId="77777777" w:rsidR="002F4477" w:rsidRPr="00873B93" w:rsidRDefault="002F4477" w:rsidP="00C70C84">
                      <w:pPr>
                        <w:spacing w:after="0"/>
                        <w:jc w:val="center"/>
                        <w:rPr>
                          <w:color w:val="808080"/>
                          <w:sz w:val="16"/>
                          <w:szCs w:val="16"/>
                        </w:rPr>
                      </w:pPr>
                    </w:p>
                  </w:txbxContent>
                </v:textbox>
                <w10:wrap anchorx="margin"/>
              </v:shape>
            </w:pict>
          </mc:Fallback>
        </mc:AlternateContent>
      </w:r>
    </w:p>
    <w:sectPr w:rsidR="0095430B" w:rsidRPr="005B1108" w:rsidSect="00775DD7">
      <w:head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BC34E" w14:textId="77777777" w:rsidR="00223EE6" w:rsidRDefault="00223EE6" w:rsidP="00FC581A">
      <w:pPr>
        <w:spacing w:after="0" w:line="240" w:lineRule="auto"/>
      </w:pPr>
      <w:r>
        <w:separator/>
      </w:r>
    </w:p>
  </w:endnote>
  <w:endnote w:type="continuationSeparator" w:id="0">
    <w:p w14:paraId="11A56CA2" w14:textId="77777777" w:rsidR="00223EE6" w:rsidRDefault="00223EE6" w:rsidP="00FC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xo Regular">
    <w:altName w:val="Cambria Math"/>
    <w:charset w:val="00"/>
    <w:family w:val="auto"/>
    <w:pitch w:val="variable"/>
    <w:sig w:usb0="00000001" w:usb1="4000204B" w:usb2="00000000" w:usb3="00000000" w:csb0="00000093" w:csb1="00000000"/>
  </w:font>
  <w:font w:name="Calibri">
    <w:panose1 w:val="020F0502020204030204"/>
    <w:charset w:val="00"/>
    <w:family w:val="swiss"/>
    <w:pitch w:val="variable"/>
    <w:sig w:usb0="E0002AFF" w:usb1="C000247B" w:usb2="00000009" w:usb3="00000000" w:csb0="000001FF" w:csb1="00000000"/>
  </w:font>
  <w:font w:name="Exo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1CBD" w14:textId="77777777" w:rsidR="002F4477" w:rsidRPr="00D6548E" w:rsidRDefault="002F4477" w:rsidP="00260348">
    <w:pPr>
      <w:spacing w:after="0" w:line="276" w:lineRule="auto"/>
      <w:jc w:val="center"/>
      <w:rPr>
        <w:color w:val="800080"/>
        <w:sz w:val="16"/>
        <w:szCs w:val="16"/>
      </w:rPr>
    </w:pPr>
    <w:bookmarkStart w:id="41" w:name="_Hlk508276016"/>
    <w:bookmarkStart w:id="42" w:name="_Hlk508276017"/>
    <w:bookmarkStart w:id="43" w:name="_Hlk508285151"/>
    <w:bookmarkStart w:id="44" w:name="_Hlk508285152"/>
    <w:r>
      <w:rPr>
        <w:color w:val="800080"/>
        <w:sz w:val="16"/>
        <w:szCs w:val="16"/>
      </w:rPr>
      <w:t>RISQUES QUALIT</w:t>
    </w:r>
    <w:r>
      <w:rPr>
        <w:rFonts w:ascii="Cambria Math" w:hAnsi="Cambria Math"/>
        <w:color w:val="800080"/>
        <w:sz w:val="16"/>
        <w:szCs w:val="16"/>
      </w:rPr>
      <w:t>É</w:t>
    </w:r>
    <w:r w:rsidRPr="00D6548E">
      <w:rPr>
        <w:color w:val="800080"/>
        <w:sz w:val="16"/>
        <w:szCs w:val="16"/>
      </w:rPr>
      <w:t xml:space="preserve"> &amp; CONSEILS</w:t>
    </w:r>
  </w:p>
  <w:p w14:paraId="08384FA9" w14:textId="77777777" w:rsidR="002F4477" w:rsidRDefault="002F4477" w:rsidP="00260348">
    <w:pPr>
      <w:spacing w:after="0" w:line="276" w:lineRule="auto"/>
      <w:jc w:val="center"/>
      <w:rPr>
        <w:color w:val="808080"/>
        <w:sz w:val="16"/>
        <w:szCs w:val="16"/>
      </w:rPr>
    </w:pPr>
    <w:r>
      <w:rPr>
        <w:color w:val="808080"/>
        <w:sz w:val="16"/>
        <w:szCs w:val="16"/>
      </w:rPr>
      <w:t xml:space="preserve">Immeuble START-WAY – 43/47, Avenue de la Grande Armée – 75016 PARIS </w:t>
    </w:r>
  </w:p>
  <w:p w14:paraId="7354C76E" w14:textId="77777777" w:rsidR="002F4477" w:rsidRDefault="002F4477" w:rsidP="00260348">
    <w:pPr>
      <w:spacing w:after="0" w:line="276" w:lineRule="auto"/>
      <w:jc w:val="center"/>
      <w:rPr>
        <w:color w:val="808080"/>
        <w:sz w:val="16"/>
        <w:szCs w:val="16"/>
      </w:rPr>
    </w:pPr>
    <w:r>
      <w:rPr>
        <w:color w:val="808080"/>
        <w:sz w:val="16"/>
        <w:szCs w:val="16"/>
      </w:rPr>
      <w:t xml:space="preserve">- </w:t>
    </w:r>
    <w:hyperlink r:id="rId1" w:history="1">
      <w:r w:rsidRPr="00884368">
        <w:rPr>
          <w:rStyle w:val="Lienhypertexte"/>
          <w:sz w:val="16"/>
          <w:szCs w:val="16"/>
        </w:rPr>
        <w:t>contact@rq-conseils.fr</w:t>
      </w:r>
    </w:hyperlink>
    <w:r>
      <w:rPr>
        <w:color w:val="808080"/>
        <w:sz w:val="16"/>
        <w:szCs w:val="16"/>
      </w:rPr>
      <w:t xml:space="preserve">  - </w:t>
    </w:r>
    <w:hyperlink r:id="rId2" w:history="1">
      <w:r w:rsidRPr="00884368">
        <w:rPr>
          <w:rStyle w:val="Lienhypertexte"/>
          <w:sz w:val="16"/>
          <w:szCs w:val="16"/>
        </w:rPr>
        <w:t>http://rq-conseils.com</w:t>
      </w:r>
    </w:hyperlink>
    <w:r>
      <w:rPr>
        <w:color w:val="808080"/>
        <w:sz w:val="16"/>
        <w:szCs w:val="16"/>
      </w:rPr>
      <w:t xml:space="preserve"> -</w:t>
    </w:r>
  </w:p>
  <w:p w14:paraId="1673BA47" w14:textId="77777777" w:rsidR="002F4477" w:rsidRDefault="002F4477" w:rsidP="00260348">
    <w:pPr>
      <w:pStyle w:val="Pieddepage"/>
      <w:jc w:val="center"/>
    </w:pPr>
    <w:r>
      <w:rPr>
        <w:color w:val="808080"/>
        <w:sz w:val="16"/>
        <w:szCs w:val="16"/>
      </w:rPr>
      <w:t>SAS au Capital social de 10.000 € - SIRET 812 196 558 000 25 PARIS</w:t>
    </w:r>
    <w:bookmarkEnd w:id="41"/>
    <w:bookmarkEnd w:id="42"/>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2947B" w14:textId="77777777" w:rsidR="00223EE6" w:rsidRDefault="00223EE6" w:rsidP="00FC581A">
      <w:pPr>
        <w:spacing w:after="0" w:line="240" w:lineRule="auto"/>
      </w:pPr>
      <w:r>
        <w:separator/>
      </w:r>
    </w:p>
  </w:footnote>
  <w:footnote w:type="continuationSeparator" w:id="0">
    <w:p w14:paraId="12D370F8" w14:textId="77777777" w:rsidR="00223EE6" w:rsidRDefault="00223EE6" w:rsidP="00FC5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37EB" w14:textId="43E54A0C" w:rsidR="002F4477" w:rsidRPr="00497F58" w:rsidRDefault="002F4477" w:rsidP="00260348">
    <w:pPr>
      <w:pStyle w:val="En-tte"/>
      <w:jc w:val="right"/>
      <w:rPr>
        <w:b/>
        <w:color w:val="7F7F7F"/>
        <w:sz w:val="16"/>
        <w:szCs w:val="16"/>
      </w:rPr>
    </w:pPr>
    <w:r>
      <w:rPr>
        <w:noProof/>
        <w:lang w:eastAsia="fr-FR"/>
      </w:rPr>
      <w:drawing>
        <wp:anchor distT="0" distB="0" distL="114300" distR="114300" simplePos="0" relativeHeight="251661312" behindDoc="0" locked="0" layoutInCell="1" allowOverlap="1" wp14:anchorId="10A77697" wp14:editId="641FBC2D">
          <wp:simplePos x="0" y="0"/>
          <wp:positionH relativeFrom="leftMargin">
            <wp:posOffset>518795</wp:posOffset>
          </wp:positionH>
          <wp:positionV relativeFrom="margin">
            <wp:posOffset>-805180</wp:posOffset>
          </wp:positionV>
          <wp:extent cx="302260" cy="349885"/>
          <wp:effectExtent l="0" t="0" r="2540" b="0"/>
          <wp:wrapSquare wrapText="bothSides"/>
          <wp:docPr id="6" name="Image 6"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vell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281">
      <w:rPr>
        <w:rFonts w:eastAsia="Times New Roman"/>
        <w:b/>
        <w:noProof/>
        <w:color w:val="7F7F7F"/>
        <w:sz w:val="20"/>
        <w:szCs w:val="20"/>
        <w:lang w:eastAsia="fr-FR"/>
      </w:rPr>
      <mc:AlternateContent>
        <mc:Choice Requires="wps">
          <w:drawing>
            <wp:anchor distT="0" distB="0" distL="114300" distR="114300" simplePos="0" relativeHeight="251660288" behindDoc="0" locked="0" layoutInCell="0" allowOverlap="1" wp14:anchorId="73D2E621" wp14:editId="7CD36417">
              <wp:simplePos x="0" y="0"/>
              <wp:positionH relativeFrom="page">
                <wp:posOffset>6867525</wp:posOffset>
              </wp:positionH>
              <wp:positionV relativeFrom="page">
                <wp:posOffset>2679700</wp:posOffset>
              </wp:positionV>
              <wp:extent cx="477520" cy="477520"/>
              <wp:effectExtent l="0" t="3175" r="8255" b="508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4EE66E" w14:textId="206ADE91" w:rsidR="002F4477" w:rsidRPr="00600BCA" w:rsidRDefault="002F4477" w:rsidP="00A622EE">
                          <w:pPr>
                            <w:rPr>
                              <w:rStyle w:val="Numrodepage"/>
                              <w:color w:val="FFFFFF"/>
                              <w:szCs w:val="24"/>
                            </w:rPr>
                          </w:pPr>
                          <w:r w:rsidRPr="00600BCA">
                            <w:fldChar w:fldCharType="begin"/>
                          </w:r>
                          <w:r w:rsidRPr="00600BCA">
                            <w:instrText>PAGE    \* MERGEFORMAT</w:instrText>
                          </w:r>
                          <w:r w:rsidRPr="00600BCA">
                            <w:fldChar w:fldCharType="separate"/>
                          </w:r>
                          <w:r w:rsidRPr="00592130">
                            <w:rPr>
                              <w:rStyle w:val="Numrodepage"/>
                              <w:rFonts w:ascii="Calibri" w:hAnsi="Calibri"/>
                              <w:b/>
                              <w:bCs/>
                              <w:noProof/>
                              <w:color w:val="FFFFFF"/>
                              <w:sz w:val="24"/>
                              <w:szCs w:val="24"/>
                            </w:rPr>
                            <w:t>72</w:t>
                          </w:r>
                          <w:r w:rsidRPr="00600BCA">
                            <w:rPr>
                              <w:rStyle w:val="Numrodepage"/>
                              <w:b/>
                              <w:bCs/>
                              <w:color w:val="FFFFFF"/>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2E621" id="Ellipse 5" o:spid="_x0000_s1027" style="position:absolute;left:0;text-align:left;margin-left:540.75pt;margin-top:211pt;width:37.6pt;height:3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" o:allowincell="f" fillcolor="purple" stroked="f">
              <v:textbox inset="0,,0">
                <w:txbxContent>
                  <w:p w14:paraId="224EE66E" w14:textId="206ADE91" w:rsidR="002F4477" w:rsidRPr="00600BCA" w:rsidRDefault="002F4477" w:rsidP="00A622EE">
                    <w:pPr>
                      <w:rPr>
                        <w:rStyle w:val="Numrodepage"/>
                        <w:color w:val="FFFFFF"/>
                        <w:szCs w:val="24"/>
                      </w:rPr>
                    </w:pPr>
                    <w:r w:rsidRPr="00600BCA">
                      <w:fldChar w:fldCharType="begin"/>
                    </w:r>
                    <w:r w:rsidRPr="00600BCA">
                      <w:instrText>PAGE    \* MERGEFORMAT</w:instrText>
                    </w:r>
                    <w:r w:rsidRPr="00600BCA">
                      <w:fldChar w:fldCharType="separate"/>
                    </w:r>
                    <w:r w:rsidRPr="00592130">
                      <w:rPr>
                        <w:rStyle w:val="Numrodepage"/>
                        <w:rFonts w:ascii="Calibri" w:hAnsi="Calibri"/>
                        <w:b/>
                        <w:bCs/>
                        <w:noProof/>
                        <w:color w:val="FFFFFF"/>
                        <w:sz w:val="24"/>
                        <w:szCs w:val="24"/>
                      </w:rPr>
                      <w:t>72</w:t>
                    </w:r>
                    <w:r w:rsidRPr="00600BCA">
                      <w:rPr>
                        <w:rStyle w:val="Numrodepage"/>
                        <w:b/>
                        <w:bCs/>
                        <w:color w:val="FFFFFF"/>
                        <w:sz w:val="24"/>
                        <w:szCs w:val="24"/>
                      </w:rPr>
                      <w:fldChar w:fldCharType="end"/>
                    </w:r>
                  </w:p>
                </w:txbxContent>
              </v:textbox>
              <w10:wrap anchorx="page" anchory="page"/>
            </v:oval>
          </w:pict>
        </mc:Fallback>
      </mc:AlternateContent>
    </w:r>
    <w:r>
      <w:rPr>
        <w:b/>
        <w:color w:val="7F7F7F"/>
        <w:sz w:val="20"/>
        <w:szCs w:val="20"/>
      </w:rPr>
      <w:t xml:space="preserve"> </w:t>
    </w:r>
    <w:bookmarkStart w:id="40" w:name="_Hlk508276037"/>
    <w:r w:rsidRPr="00497F58">
      <w:rPr>
        <w:b/>
        <w:color w:val="7F7F7F"/>
        <w:sz w:val="20"/>
        <w:szCs w:val="16"/>
      </w:rPr>
      <w:t xml:space="preserve">CAHIER DES CLAUSES TECHNIQUES PARTICULIERES – </w:t>
    </w:r>
    <w:r>
      <w:rPr>
        <w:b/>
        <w:color w:val="7F7F7F"/>
        <w:sz w:val="20"/>
        <w:szCs w:val="16"/>
      </w:rPr>
      <w:t>ICM</w:t>
    </w:r>
    <w:r w:rsidRPr="00497F58">
      <w:rPr>
        <w:b/>
        <w:color w:val="7F7F7F"/>
        <w:sz w:val="20"/>
        <w:szCs w:val="16"/>
      </w:rPr>
      <w:t xml:space="preserve"> - LOT </w:t>
    </w:r>
    <w:r>
      <w:rPr>
        <w:b/>
        <w:color w:val="7F7F7F"/>
        <w:sz w:val="20"/>
        <w:szCs w:val="16"/>
      </w:rPr>
      <w:t>1</w:t>
    </w:r>
    <w:r w:rsidRPr="00497F58">
      <w:rPr>
        <w:b/>
        <w:color w:val="7F7F7F"/>
        <w:sz w:val="20"/>
        <w:szCs w:val="16"/>
      </w:rPr>
      <w:t xml:space="preserve"> BRIS DE MACHINES – TOUS RISQUES INFORMATIQUES </w:t>
    </w:r>
    <w:bookmarkEnd w:id="40"/>
    <w:r w:rsidRPr="00497F58">
      <w:rPr>
        <w:b/>
        <w:color w:val="7F7F7F"/>
        <w:sz w:val="20"/>
        <w:szCs w:val="16"/>
      </w:rPr>
      <w:t xml:space="preserve">&amp; AUTRES MATERIELS </w:t>
    </w:r>
  </w:p>
  <w:p w14:paraId="3B20FB94" w14:textId="17ECB5DE" w:rsidR="002F4477" w:rsidRDefault="002F4477" w:rsidP="00775281">
    <w:pPr>
      <w:pStyle w:val="En-tte"/>
      <w:jc w:val="right"/>
      <w:rPr>
        <w:b/>
        <w:color w:val="7F7F7F"/>
        <w:sz w:val="20"/>
        <w:szCs w:val="20"/>
      </w:rPr>
    </w:pPr>
    <w:r>
      <w:rPr>
        <w:b/>
        <w:color w:val="7F7F7F"/>
        <w:sz w:val="20"/>
        <w:szCs w:val="20"/>
      </w:rPr>
      <w:t xml:space="preserve">  </w:t>
    </w:r>
  </w:p>
  <w:p w14:paraId="6F09B4ED" w14:textId="77777777" w:rsidR="002F4477" w:rsidRPr="00775281" w:rsidRDefault="002F4477" w:rsidP="00775281">
    <w:pPr>
      <w:pStyle w:val="En-tte"/>
      <w:jc w:val="right"/>
      <w:rPr>
        <w:b/>
        <w:color w:val="7F7F7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2D8C" w14:textId="77777777" w:rsidR="002F4477" w:rsidRDefault="002F4477">
    <w:pPr>
      <w:pStyle w:val="En-tte"/>
    </w:pPr>
    <w:r>
      <w:rPr>
        <w:noProof/>
        <w:lang w:eastAsia="fr-FR"/>
      </w:rPr>
      <w:drawing>
        <wp:anchor distT="0" distB="0" distL="114300" distR="114300" simplePos="0" relativeHeight="251658240" behindDoc="0" locked="0" layoutInCell="1" allowOverlap="1" wp14:anchorId="54B3B9F8" wp14:editId="0DF2436D">
          <wp:simplePos x="0" y="0"/>
          <wp:positionH relativeFrom="margin">
            <wp:posOffset>-528188</wp:posOffset>
          </wp:positionH>
          <wp:positionV relativeFrom="margin">
            <wp:posOffset>-478083</wp:posOffset>
          </wp:positionV>
          <wp:extent cx="1905000" cy="6858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D"/>
    <w:multiLevelType w:val="singleLevel"/>
    <w:tmpl w:val="0000005D"/>
    <w:name w:val="WW8Num93"/>
    <w:lvl w:ilvl="0">
      <w:numFmt w:val="bullet"/>
      <w:lvlText w:val=""/>
      <w:lvlJc w:val="left"/>
      <w:pPr>
        <w:tabs>
          <w:tab w:val="num" w:pos="0"/>
        </w:tabs>
        <w:ind w:left="1423" w:hanging="360"/>
      </w:pPr>
      <w:rPr>
        <w:rFonts w:ascii="Wingdings" w:hAnsi="Wingdings"/>
      </w:rPr>
    </w:lvl>
  </w:abstractNum>
  <w:abstractNum w:abstractNumId="1" w15:restartNumberingAfterBreak="0">
    <w:nsid w:val="036264F7"/>
    <w:multiLevelType w:val="hybridMultilevel"/>
    <w:tmpl w:val="3B4C497A"/>
    <w:lvl w:ilvl="0" w:tplc="76F883DE">
      <w:start w:val="1"/>
      <w:numFmt w:val="bullet"/>
      <w:lvlText w:val="−"/>
      <w:lvlJc w:val="left"/>
      <w:pPr>
        <w:ind w:left="1080" w:hanging="360"/>
      </w:pPr>
      <w:rPr>
        <w:rFonts w:ascii="Arial" w:hAnsi="Aria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88B6742"/>
    <w:multiLevelType w:val="hybridMultilevel"/>
    <w:tmpl w:val="DA28C334"/>
    <w:lvl w:ilvl="0" w:tplc="CB74C83A">
      <w:start w:val="5"/>
      <w:numFmt w:val="bullet"/>
      <w:lvlText w:val="-"/>
      <w:lvlJc w:val="left"/>
      <w:pPr>
        <w:ind w:left="1866" w:hanging="360"/>
      </w:pPr>
      <w:rPr>
        <w:rFonts w:ascii="Exo Regular" w:eastAsia="Calibri" w:hAnsi="Exo Regular" w:cs="Times New Roman" w:hint="default"/>
      </w:rPr>
    </w:lvl>
    <w:lvl w:ilvl="1" w:tplc="040C0003">
      <w:start w:val="1"/>
      <w:numFmt w:val="bullet"/>
      <w:lvlText w:val="o"/>
      <w:lvlJc w:val="left"/>
      <w:pPr>
        <w:ind w:left="2586" w:hanging="360"/>
      </w:pPr>
      <w:rPr>
        <w:rFonts w:ascii="Courier New" w:hAnsi="Courier New" w:cs="Courier New" w:hint="default"/>
      </w:rPr>
    </w:lvl>
    <w:lvl w:ilvl="2" w:tplc="040C0005">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3" w15:restartNumberingAfterBreak="0">
    <w:nsid w:val="0F3460CE"/>
    <w:multiLevelType w:val="hybridMultilevel"/>
    <w:tmpl w:val="DA2EA6AC"/>
    <w:lvl w:ilvl="0" w:tplc="040C0009">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4" w15:restartNumberingAfterBreak="0">
    <w:nsid w:val="1AF27868"/>
    <w:multiLevelType w:val="hybridMultilevel"/>
    <w:tmpl w:val="0A5E032E"/>
    <w:lvl w:ilvl="0" w:tplc="4C46A4C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3675EE"/>
    <w:multiLevelType w:val="hybridMultilevel"/>
    <w:tmpl w:val="9460C94C"/>
    <w:lvl w:ilvl="0" w:tplc="268C1C46">
      <w:start w:val="1"/>
      <w:numFmt w:val="upperLetter"/>
      <w:pStyle w:val="Titre2"/>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41632F77"/>
    <w:multiLevelType w:val="hybridMultilevel"/>
    <w:tmpl w:val="FD4CFBCA"/>
    <w:lvl w:ilvl="0" w:tplc="89E6B908">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41E94C97"/>
    <w:multiLevelType w:val="hybridMultilevel"/>
    <w:tmpl w:val="4A30728A"/>
    <w:lvl w:ilvl="0" w:tplc="61288FEE">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48C03131"/>
    <w:multiLevelType w:val="hybridMultilevel"/>
    <w:tmpl w:val="45DC7F68"/>
    <w:lvl w:ilvl="0" w:tplc="4D2ABCAA">
      <w:start w:val="2"/>
      <w:numFmt w:val="bullet"/>
      <w:lvlText w:val="-"/>
      <w:lvlJc w:val="left"/>
      <w:pPr>
        <w:ind w:left="720" w:hanging="360"/>
      </w:pPr>
      <w:rPr>
        <w:rFonts w:ascii="Arial" w:eastAsia="Times New Roman" w:hAnsi="Arial" w:cs="Arial" w:hint="default"/>
      </w:rPr>
    </w:lvl>
    <w:lvl w:ilvl="1" w:tplc="4D2ABCAA">
      <w:start w:val="2"/>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203E2B"/>
    <w:multiLevelType w:val="hybridMultilevel"/>
    <w:tmpl w:val="6A5A91D8"/>
    <w:lvl w:ilvl="0" w:tplc="FEE41E32">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25269C"/>
    <w:multiLevelType w:val="singleLevel"/>
    <w:tmpl w:val="E968F170"/>
    <w:lvl w:ilvl="0">
      <w:start w:val="1"/>
      <w:numFmt w:val="bullet"/>
      <w:lvlText w:val="-"/>
      <w:lvlJc w:val="left"/>
      <w:pPr>
        <w:tabs>
          <w:tab w:val="num" w:pos="480"/>
        </w:tabs>
        <w:ind w:left="480" w:hanging="360"/>
      </w:pPr>
      <w:rPr>
        <w:rFonts w:hint="default"/>
      </w:rPr>
    </w:lvl>
  </w:abstractNum>
  <w:num w:numId="1">
    <w:abstractNumId w:val="1"/>
  </w:num>
  <w:num w:numId="2">
    <w:abstractNumId w:val="5"/>
  </w:num>
  <w:num w:numId="3">
    <w:abstractNumId w:val="8"/>
  </w:num>
  <w:num w:numId="4">
    <w:abstractNumId w:val="9"/>
  </w:num>
  <w:num w:numId="5">
    <w:abstractNumId w:val="5"/>
    <w:lvlOverride w:ilvl="0">
      <w:startOverride w:val="1"/>
    </w:lvlOverride>
  </w:num>
  <w:num w:numId="6">
    <w:abstractNumId w:val="4"/>
  </w:num>
  <w:num w:numId="7">
    <w:abstractNumId w:val="10"/>
  </w:num>
  <w:num w:numId="8">
    <w:abstractNumId w:val="3"/>
  </w:num>
  <w:num w:numId="9">
    <w:abstractNumId w:val="5"/>
    <w:lvlOverride w:ilvl="0">
      <w:startOverride w:val="9"/>
    </w:lvlOverride>
  </w:num>
  <w:num w:numId="10">
    <w:abstractNumId w:val="7"/>
  </w:num>
  <w:num w:numId="11">
    <w:abstractNumId w:val="6"/>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o:colormru v:ext="edit" colors="#521b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A"/>
    <w:rsid w:val="00000148"/>
    <w:rsid w:val="00000A39"/>
    <w:rsid w:val="00010FAE"/>
    <w:rsid w:val="00016E17"/>
    <w:rsid w:val="00017112"/>
    <w:rsid w:val="00017E91"/>
    <w:rsid w:val="00024867"/>
    <w:rsid w:val="00024A28"/>
    <w:rsid w:val="00024EC4"/>
    <w:rsid w:val="00026B3E"/>
    <w:rsid w:val="00027882"/>
    <w:rsid w:val="00037212"/>
    <w:rsid w:val="0004214A"/>
    <w:rsid w:val="00042D36"/>
    <w:rsid w:val="00046EC9"/>
    <w:rsid w:val="00047B95"/>
    <w:rsid w:val="0005104C"/>
    <w:rsid w:val="00051903"/>
    <w:rsid w:val="00051C12"/>
    <w:rsid w:val="00051D89"/>
    <w:rsid w:val="00053ABE"/>
    <w:rsid w:val="000632B7"/>
    <w:rsid w:val="00070D83"/>
    <w:rsid w:val="000716AA"/>
    <w:rsid w:val="000751DB"/>
    <w:rsid w:val="00081AB1"/>
    <w:rsid w:val="000862C2"/>
    <w:rsid w:val="000871FC"/>
    <w:rsid w:val="0009760F"/>
    <w:rsid w:val="00097A98"/>
    <w:rsid w:val="000A3A73"/>
    <w:rsid w:val="000A7B4A"/>
    <w:rsid w:val="000A7C7E"/>
    <w:rsid w:val="000B0DB9"/>
    <w:rsid w:val="000B17C8"/>
    <w:rsid w:val="000B4FC8"/>
    <w:rsid w:val="000B6DAC"/>
    <w:rsid w:val="000C266C"/>
    <w:rsid w:val="000C3970"/>
    <w:rsid w:val="000C557B"/>
    <w:rsid w:val="000D0151"/>
    <w:rsid w:val="000D11A5"/>
    <w:rsid w:val="000D185E"/>
    <w:rsid w:val="000D1991"/>
    <w:rsid w:val="000D29A8"/>
    <w:rsid w:val="000D4C66"/>
    <w:rsid w:val="000D4DE2"/>
    <w:rsid w:val="000D5A84"/>
    <w:rsid w:val="000D752B"/>
    <w:rsid w:val="000E0161"/>
    <w:rsid w:val="000E11CB"/>
    <w:rsid w:val="000E4DE3"/>
    <w:rsid w:val="000E72E9"/>
    <w:rsid w:val="000F4305"/>
    <w:rsid w:val="000F7C72"/>
    <w:rsid w:val="001003E4"/>
    <w:rsid w:val="00100D42"/>
    <w:rsid w:val="001042DF"/>
    <w:rsid w:val="00104918"/>
    <w:rsid w:val="00110196"/>
    <w:rsid w:val="00113434"/>
    <w:rsid w:val="0011542A"/>
    <w:rsid w:val="00121177"/>
    <w:rsid w:val="00122B50"/>
    <w:rsid w:val="00126AE5"/>
    <w:rsid w:val="001308F2"/>
    <w:rsid w:val="001327E1"/>
    <w:rsid w:val="001337E5"/>
    <w:rsid w:val="0013487F"/>
    <w:rsid w:val="00134CB1"/>
    <w:rsid w:val="00136857"/>
    <w:rsid w:val="00140530"/>
    <w:rsid w:val="00145B4B"/>
    <w:rsid w:val="00146738"/>
    <w:rsid w:val="001474B1"/>
    <w:rsid w:val="00152159"/>
    <w:rsid w:val="00152407"/>
    <w:rsid w:val="00152816"/>
    <w:rsid w:val="00153882"/>
    <w:rsid w:val="00155554"/>
    <w:rsid w:val="001602F4"/>
    <w:rsid w:val="00162EC5"/>
    <w:rsid w:val="00173CCE"/>
    <w:rsid w:val="0017604E"/>
    <w:rsid w:val="00176357"/>
    <w:rsid w:val="001804D4"/>
    <w:rsid w:val="00180CF7"/>
    <w:rsid w:val="00181108"/>
    <w:rsid w:val="001929B2"/>
    <w:rsid w:val="00196975"/>
    <w:rsid w:val="001A38B2"/>
    <w:rsid w:val="001A3E8C"/>
    <w:rsid w:val="001A4263"/>
    <w:rsid w:val="001B0FA7"/>
    <w:rsid w:val="001B3D90"/>
    <w:rsid w:val="001C1841"/>
    <w:rsid w:val="001C4194"/>
    <w:rsid w:val="001C6399"/>
    <w:rsid w:val="001C6C3D"/>
    <w:rsid w:val="001C6D27"/>
    <w:rsid w:val="001D240D"/>
    <w:rsid w:val="001D3A50"/>
    <w:rsid w:val="001D4891"/>
    <w:rsid w:val="001D578E"/>
    <w:rsid w:val="001D631E"/>
    <w:rsid w:val="001D7965"/>
    <w:rsid w:val="001E1069"/>
    <w:rsid w:val="001E3CA6"/>
    <w:rsid w:val="001E4B0B"/>
    <w:rsid w:val="001E6B7C"/>
    <w:rsid w:val="001E7190"/>
    <w:rsid w:val="002070B3"/>
    <w:rsid w:val="00207765"/>
    <w:rsid w:val="00216F04"/>
    <w:rsid w:val="00217443"/>
    <w:rsid w:val="00217F7F"/>
    <w:rsid w:val="002208F7"/>
    <w:rsid w:val="00221920"/>
    <w:rsid w:val="00222E04"/>
    <w:rsid w:val="00223EE6"/>
    <w:rsid w:val="00225093"/>
    <w:rsid w:val="00227821"/>
    <w:rsid w:val="00230818"/>
    <w:rsid w:val="002308AD"/>
    <w:rsid w:val="002330C7"/>
    <w:rsid w:val="0023512E"/>
    <w:rsid w:val="00235503"/>
    <w:rsid w:val="00236D2B"/>
    <w:rsid w:val="00236FC4"/>
    <w:rsid w:val="002415C2"/>
    <w:rsid w:val="00244B70"/>
    <w:rsid w:val="00245A7C"/>
    <w:rsid w:val="00250F7F"/>
    <w:rsid w:val="0025156F"/>
    <w:rsid w:val="0025170C"/>
    <w:rsid w:val="00251A7C"/>
    <w:rsid w:val="00253593"/>
    <w:rsid w:val="00254A61"/>
    <w:rsid w:val="00256C8A"/>
    <w:rsid w:val="00260348"/>
    <w:rsid w:val="00263C5D"/>
    <w:rsid w:val="002661F4"/>
    <w:rsid w:val="00266799"/>
    <w:rsid w:val="00267ED8"/>
    <w:rsid w:val="00267EEC"/>
    <w:rsid w:val="002746B3"/>
    <w:rsid w:val="0027477B"/>
    <w:rsid w:val="00283045"/>
    <w:rsid w:val="00283791"/>
    <w:rsid w:val="002855F7"/>
    <w:rsid w:val="00286EB5"/>
    <w:rsid w:val="002872A6"/>
    <w:rsid w:val="00287D58"/>
    <w:rsid w:val="00290023"/>
    <w:rsid w:val="00290368"/>
    <w:rsid w:val="00290B4E"/>
    <w:rsid w:val="0029171D"/>
    <w:rsid w:val="002922F5"/>
    <w:rsid w:val="00292421"/>
    <w:rsid w:val="00295A06"/>
    <w:rsid w:val="002A2A30"/>
    <w:rsid w:val="002A41E5"/>
    <w:rsid w:val="002A53AB"/>
    <w:rsid w:val="002A75D9"/>
    <w:rsid w:val="002A792F"/>
    <w:rsid w:val="002B6B4C"/>
    <w:rsid w:val="002B7F69"/>
    <w:rsid w:val="002C04B1"/>
    <w:rsid w:val="002C37BB"/>
    <w:rsid w:val="002C447F"/>
    <w:rsid w:val="002C5471"/>
    <w:rsid w:val="002C5BBE"/>
    <w:rsid w:val="002C7ADD"/>
    <w:rsid w:val="002D23D7"/>
    <w:rsid w:val="002D26B0"/>
    <w:rsid w:val="002D328A"/>
    <w:rsid w:val="002D5EA8"/>
    <w:rsid w:val="002D7849"/>
    <w:rsid w:val="002E0292"/>
    <w:rsid w:val="002E0A61"/>
    <w:rsid w:val="002E168D"/>
    <w:rsid w:val="002E3C79"/>
    <w:rsid w:val="002F2BC4"/>
    <w:rsid w:val="002F4477"/>
    <w:rsid w:val="002F7554"/>
    <w:rsid w:val="002F7832"/>
    <w:rsid w:val="003022AF"/>
    <w:rsid w:val="00303BEE"/>
    <w:rsid w:val="003044D9"/>
    <w:rsid w:val="00310E60"/>
    <w:rsid w:val="00315153"/>
    <w:rsid w:val="00317BF1"/>
    <w:rsid w:val="00321910"/>
    <w:rsid w:val="003220C2"/>
    <w:rsid w:val="003262FB"/>
    <w:rsid w:val="00337394"/>
    <w:rsid w:val="00340A9D"/>
    <w:rsid w:val="00342EF6"/>
    <w:rsid w:val="00343190"/>
    <w:rsid w:val="0034415C"/>
    <w:rsid w:val="00345B46"/>
    <w:rsid w:val="00346802"/>
    <w:rsid w:val="00350934"/>
    <w:rsid w:val="00355584"/>
    <w:rsid w:val="00355634"/>
    <w:rsid w:val="0035644E"/>
    <w:rsid w:val="0035768E"/>
    <w:rsid w:val="00357EE6"/>
    <w:rsid w:val="003646BB"/>
    <w:rsid w:val="00365CDA"/>
    <w:rsid w:val="003707A9"/>
    <w:rsid w:val="003715A7"/>
    <w:rsid w:val="00372AFB"/>
    <w:rsid w:val="00373D25"/>
    <w:rsid w:val="00377DF7"/>
    <w:rsid w:val="00380B35"/>
    <w:rsid w:val="00380BA3"/>
    <w:rsid w:val="00382936"/>
    <w:rsid w:val="00384376"/>
    <w:rsid w:val="0039028D"/>
    <w:rsid w:val="00392FA3"/>
    <w:rsid w:val="00396EAF"/>
    <w:rsid w:val="00397232"/>
    <w:rsid w:val="003A0D30"/>
    <w:rsid w:val="003A26D7"/>
    <w:rsid w:val="003A5572"/>
    <w:rsid w:val="003B0A5C"/>
    <w:rsid w:val="003B359D"/>
    <w:rsid w:val="003B3B17"/>
    <w:rsid w:val="003B66BD"/>
    <w:rsid w:val="003B6F39"/>
    <w:rsid w:val="003D516E"/>
    <w:rsid w:val="003D6E26"/>
    <w:rsid w:val="003E3F69"/>
    <w:rsid w:val="003F2300"/>
    <w:rsid w:val="004011AA"/>
    <w:rsid w:val="00413A4B"/>
    <w:rsid w:val="00415768"/>
    <w:rsid w:val="00417DF2"/>
    <w:rsid w:val="004225E4"/>
    <w:rsid w:val="004234BB"/>
    <w:rsid w:val="00427F44"/>
    <w:rsid w:val="00431679"/>
    <w:rsid w:val="004333A6"/>
    <w:rsid w:val="00435F92"/>
    <w:rsid w:val="0045142E"/>
    <w:rsid w:val="004514D7"/>
    <w:rsid w:val="004520CA"/>
    <w:rsid w:val="004565CF"/>
    <w:rsid w:val="00460297"/>
    <w:rsid w:val="004615E0"/>
    <w:rsid w:val="00462E88"/>
    <w:rsid w:val="00470398"/>
    <w:rsid w:val="004727CA"/>
    <w:rsid w:val="00473796"/>
    <w:rsid w:val="00475380"/>
    <w:rsid w:val="00477D97"/>
    <w:rsid w:val="004874E6"/>
    <w:rsid w:val="004907C7"/>
    <w:rsid w:val="00493D33"/>
    <w:rsid w:val="00495095"/>
    <w:rsid w:val="00497D3C"/>
    <w:rsid w:val="00497F58"/>
    <w:rsid w:val="004A01BA"/>
    <w:rsid w:val="004A238D"/>
    <w:rsid w:val="004A5D09"/>
    <w:rsid w:val="004A63B6"/>
    <w:rsid w:val="004B4351"/>
    <w:rsid w:val="004B5593"/>
    <w:rsid w:val="004B6E15"/>
    <w:rsid w:val="004C0C94"/>
    <w:rsid w:val="004C1FD0"/>
    <w:rsid w:val="004C240C"/>
    <w:rsid w:val="004C2BC2"/>
    <w:rsid w:val="004C2C14"/>
    <w:rsid w:val="004C5905"/>
    <w:rsid w:val="004C7C29"/>
    <w:rsid w:val="004D28F9"/>
    <w:rsid w:val="004D6515"/>
    <w:rsid w:val="004D78D6"/>
    <w:rsid w:val="004E2836"/>
    <w:rsid w:val="004E3C5B"/>
    <w:rsid w:val="004F0CC4"/>
    <w:rsid w:val="004F440B"/>
    <w:rsid w:val="00500A28"/>
    <w:rsid w:val="00500F93"/>
    <w:rsid w:val="00501D61"/>
    <w:rsid w:val="005022AC"/>
    <w:rsid w:val="005043FA"/>
    <w:rsid w:val="00505673"/>
    <w:rsid w:val="00505AF9"/>
    <w:rsid w:val="005074BE"/>
    <w:rsid w:val="00510A8B"/>
    <w:rsid w:val="0051172A"/>
    <w:rsid w:val="00511A2D"/>
    <w:rsid w:val="00513C30"/>
    <w:rsid w:val="005146C0"/>
    <w:rsid w:val="00514BA5"/>
    <w:rsid w:val="00514F76"/>
    <w:rsid w:val="005154F8"/>
    <w:rsid w:val="0052065B"/>
    <w:rsid w:val="00520E3A"/>
    <w:rsid w:val="00520FCB"/>
    <w:rsid w:val="00522C9D"/>
    <w:rsid w:val="00525141"/>
    <w:rsid w:val="00525632"/>
    <w:rsid w:val="00535F00"/>
    <w:rsid w:val="0053633F"/>
    <w:rsid w:val="0053753C"/>
    <w:rsid w:val="00540341"/>
    <w:rsid w:val="005436F8"/>
    <w:rsid w:val="0054403C"/>
    <w:rsid w:val="0054418D"/>
    <w:rsid w:val="00545ED3"/>
    <w:rsid w:val="005528A9"/>
    <w:rsid w:val="00552A2D"/>
    <w:rsid w:val="0055309B"/>
    <w:rsid w:val="0055313A"/>
    <w:rsid w:val="00554996"/>
    <w:rsid w:val="005552BC"/>
    <w:rsid w:val="00555A3E"/>
    <w:rsid w:val="00562C42"/>
    <w:rsid w:val="005647D0"/>
    <w:rsid w:val="00565781"/>
    <w:rsid w:val="00565CBA"/>
    <w:rsid w:val="00572067"/>
    <w:rsid w:val="005724C5"/>
    <w:rsid w:val="00573591"/>
    <w:rsid w:val="00577DED"/>
    <w:rsid w:val="00584323"/>
    <w:rsid w:val="00586B69"/>
    <w:rsid w:val="00587DA8"/>
    <w:rsid w:val="00592130"/>
    <w:rsid w:val="005A6C9B"/>
    <w:rsid w:val="005B1108"/>
    <w:rsid w:val="005B2003"/>
    <w:rsid w:val="005B20B4"/>
    <w:rsid w:val="005B5383"/>
    <w:rsid w:val="005C185D"/>
    <w:rsid w:val="005C31F1"/>
    <w:rsid w:val="005D2AB7"/>
    <w:rsid w:val="005D3F2F"/>
    <w:rsid w:val="005D425B"/>
    <w:rsid w:val="005D78B3"/>
    <w:rsid w:val="005E04E5"/>
    <w:rsid w:val="005E21F6"/>
    <w:rsid w:val="005E2915"/>
    <w:rsid w:val="005E2E63"/>
    <w:rsid w:val="005E3D82"/>
    <w:rsid w:val="005E4965"/>
    <w:rsid w:val="005E6EF1"/>
    <w:rsid w:val="005F08D6"/>
    <w:rsid w:val="005F1477"/>
    <w:rsid w:val="005F2D01"/>
    <w:rsid w:val="00603123"/>
    <w:rsid w:val="00603871"/>
    <w:rsid w:val="00604667"/>
    <w:rsid w:val="006131C0"/>
    <w:rsid w:val="006163CA"/>
    <w:rsid w:val="00621B70"/>
    <w:rsid w:val="00622494"/>
    <w:rsid w:val="00622B76"/>
    <w:rsid w:val="00625C2C"/>
    <w:rsid w:val="006261E6"/>
    <w:rsid w:val="006261E9"/>
    <w:rsid w:val="00630942"/>
    <w:rsid w:val="00633F1E"/>
    <w:rsid w:val="006350DD"/>
    <w:rsid w:val="006403E5"/>
    <w:rsid w:val="0064244B"/>
    <w:rsid w:val="00644812"/>
    <w:rsid w:val="006454E9"/>
    <w:rsid w:val="00646EF1"/>
    <w:rsid w:val="00647187"/>
    <w:rsid w:val="00647EEA"/>
    <w:rsid w:val="00651E53"/>
    <w:rsid w:val="00655F81"/>
    <w:rsid w:val="00656CC7"/>
    <w:rsid w:val="0066085F"/>
    <w:rsid w:val="00661A0F"/>
    <w:rsid w:val="00661E51"/>
    <w:rsid w:val="006636D1"/>
    <w:rsid w:val="006665FF"/>
    <w:rsid w:val="00670351"/>
    <w:rsid w:val="00674133"/>
    <w:rsid w:val="006832C9"/>
    <w:rsid w:val="00683971"/>
    <w:rsid w:val="00685A5A"/>
    <w:rsid w:val="00691AD5"/>
    <w:rsid w:val="0069315A"/>
    <w:rsid w:val="006947A7"/>
    <w:rsid w:val="006957D4"/>
    <w:rsid w:val="0069583B"/>
    <w:rsid w:val="006A0AE5"/>
    <w:rsid w:val="006A2D6C"/>
    <w:rsid w:val="006B0272"/>
    <w:rsid w:val="006B2542"/>
    <w:rsid w:val="006B3759"/>
    <w:rsid w:val="006B57BB"/>
    <w:rsid w:val="006B61C1"/>
    <w:rsid w:val="006B75E9"/>
    <w:rsid w:val="006B782B"/>
    <w:rsid w:val="006C06DE"/>
    <w:rsid w:val="006C1EA7"/>
    <w:rsid w:val="006C7F1B"/>
    <w:rsid w:val="006D314E"/>
    <w:rsid w:val="006D436A"/>
    <w:rsid w:val="006D4B61"/>
    <w:rsid w:val="006D7876"/>
    <w:rsid w:val="006E019F"/>
    <w:rsid w:val="006E2129"/>
    <w:rsid w:val="006E2549"/>
    <w:rsid w:val="006E57A6"/>
    <w:rsid w:val="006E6498"/>
    <w:rsid w:val="006F0DFC"/>
    <w:rsid w:val="006F16DD"/>
    <w:rsid w:val="006F1D3B"/>
    <w:rsid w:val="006F355B"/>
    <w:rsid w:val="006F35D7"/>
    <w:rsid w:val="00704A43"/>
    <w:rsid w:val="00722C70"/>
    <w:rsid w:val="00724E83"/>
    <w:rsid w:val="00733F8F"/>
    <w:rsid w:val="00734FF8"/>
    <w:rsid w:val="00735A07"/>
    <w:rsid w:val="007379D7"/>
    <w:rsid w:val="00740B5A"/>
    <w:rsid w:val="00743922"/>
    <w:rsid w:val="00744886"/>
    <w:rsid w:val="00745977"/>
    <w:rsid w:val="0074740F"/>
    <w:rsid w:val="00755B54"/>
    <w:rsid w:val="00755DB3"/>
    <w:rsid w:val="0075710E"/>
    <w:rsid w:val="00757184"/>
    <w:rsid w:val="007574F3"/>
    <w:rsid w:val="00765922"/>
    <w:rsid w:val="00766DDF"/>
    <w:rsid w:val="00772FCE"/>
    <w:rsid w:val="00775281"/>
    <w:rsid w:val="00775DD7"/>
    <w:rsid w:val="00777005"/>
    <w:rsid w:val="00777525"/>
    <w:rsid w:val="00777A04"/>
    <w:rsid w:val="00782D69"/>
    <w:rsid w:val="00787603"/>
    <w:rsid w:val="00791EF5"/>
    <w:rsid w:val="007935A7"/>
    <w:rsid w:val="007A0B30"/>
    <w:rsid w:val="007A160D"/>
    <w:rsid w:val="007A30CB"/>
    <w:rsid w:val="007A47D0"/>
    <w:rsid w:val="007A5583"/>
    <w:rsid w:val="007B0A85"/>
    <w:rsid w:val="007B11E2"/>
    <w:rsid w:val="007B27B5"/>
    <w:rsid w:val="007B286E"/>
    <w:rsid w:val="007B2C8A"/>
    <w:rsid w:val="007B412D"/>
    <w:rsid w:val="007B562F"/>
    <w:rsid w:val="007C124D"/>
    <w:rsid w:val="007C1279"/>
    <w:rsid w:val="007C228E"/>
    <w:rsid w:val="007C3AA1"/>
    <w:rsid w:val="007C5835"/>
    <w:rsid w:val="007D0149"/>
    <w:rsid w:val="007D0D98"/>
    <w:rsid w:val="007D770D"/>
    <w:rsid w:val="007E1E8D"/>
    <w:rsid w:val="007E1F9B"/>
    <w:rsid w:val="007E310B"/>
    <w:rsid w:val="007E7063"/>
    <w:rsid w:val="007E70A5"/>
    <w:rsid w:val="007F27F0"/>
    <w:rsid w:val="007F547B"/>
    <w:rsid w:val="007F7AE3"/>
    <w:rsid w:val="00801C6F"/>
    <w:rsid w:val="00802220"/>
    <w:rsid w:val="00804D07"/>
    <w:rsid w:val="0081024C"/>
    <w:rsid w:val="00810958"/>
    <w:rsid w:val="00816120"/>
    <w:rsid w:val="00816A54"/>
    <w:rsid w:val="00820C3B"/>
    <w:rsid w:val="0082264D"/>
    <w:rsid w:val="0082360E"/>
    <w:rsid w:val="00830001"/>
    <w:rsid w:val="008309C9"/>
    <w:rsid w:val="00834171"/>
    <w:rsid w:val="00837BC7"/>
    <w:rsid w:val="00842F28"/>
    <w:rsid w:val="00846A86"/>
    <w:rsid w:val="00854898"/>
    <w:rsid w:val="00861E10"/>
    <w:rsid w:val="00863594"/>
    <w:rsid w:val="00864CFF"/>
    <w:rsid w:val="00870401"/>
    <w:rsid w:val="00871A67"/>
    <w:rsid w:val="00872B02"/>
    <w:rsid w:val="00873B93"/>
    <w:rsid w:val="00873DFD"/>
    <w:rsid w:val="00874445"/>
    <w:rsid w:val="008744AD"/>
    <w:rsid w:val="008747FD"/>
    <w:rsid w:val="00876544"/>
    <w:rsid w:val="00876BBD"/>
    <w:rsid w:val="008857A5"/>
    <w:rsid w:val="00886620"/>
    <w:rsid w:val="0089049D"/>
    <w:rsid w:val="008934F7"/>
    <w:rsid w:val="00895CB2"/>
    <w:rsid w:val="00896E6E"/>
    <w:rsid w:val="008A0F8D"/>
    <w:rsid w:val="008A1A02"/>
    <w:rsid w:val="008A2EAF"/>
    <w:rsid w:val="008A467A"/>
    <w:rsid w:val="008A76AE"/>
    <w:rsid w:val="008B2A02"/>
    <w:rsid w:val="008B5F8C"/>
    <w:rsid w:val="008B6A0E"/>
    <w:rsid w:val="008B7207"/>
    <w:rsid w:val="008C15B0"/>
    <w:rsid w:val="008C2F41"/>
    <w:rsid w:val="008C5493"/>
    <w:rsid w:val="008C6F6C"/>
    <w:rsid w:val="008D13C1"/>
    <w:rsid w:val="008D18D5"/>
    <w:rsid w:val="008D40DB"/>
    <w:rsid w:val="008D42E6"/>
    <w:rsid w:val="008D5183"/>
    <w:rsid w:val="008D7299"/>
    <w:rsid w:val="008E493C"/>
    <w:rsid w:val="008E507E"/>
    <w:rsid w:val="008E62A6"/>
    <w:rsid w:val="008E6352"/>
    <w:rsid w:val="008F28D4"/>
    <w:rsid w:val="008F2FDA"/>
    <w:rsid w:val="008F4794"/>
    <w:rsid w:val="008F5493"/>
    <w:rsid w:val="00900BFC"/>
    <w:rsid w:val="00903C45"/>
    <w:rsid w:val="00911DC6"/>
    <w:rsid w:val="00911E0F"/>
    <w:rsid w:val="0091412B"/>
    <w:rsid w:val="00917126"/>
    <w:rsid w:val="00921ACC"/>
    <w:rsid w:val="00923AEE"/>
    <w:rsid w:val="009264D6"/>
    <w:rsid w:val="00930567"/>
    <w:rsid w:val="00930D9B"/>
    <w:rsid w:val="00930DD2"/>
    <w:rsid w:val="00932605"/>
    <w:rsid w:val="00933BB1"/>
    <w:rsid w:val="009346F6"/>
    <w:rsid w:val="00940DB7"/>
    <w:rsid w:val="00944A3A"/>
    <w:rsid w:val="00945928"/>
    <w:rsid w:val="00945A16"/>
    <w:rsid w:val="00945F06"/>
    <w:rsid w:val="00946FD8"/>
    <w:rsid w:val="0095430B"/>
    <w:rsid w:val="00965FFB"/>
    <w:rsid w:val="009663C6"/>
    <w:rsid w:val="009679D2"/>
    <w:rsid w:val="00970963"/>
    <w:rsid w:val="00971084"/>
    <w:rsid w:val="00973AE6"/>
    <w:rsid w:val="009760C9"/>
    <w:rsid w:val="00976968"/>
    <w:rsid w:val="009778B9"/>
    <w:rsid w:val="00977E89"/>
    <w:rsid w:val="00980836"/>
    <w:rsid w:val="00980AA2"/>
    <w:rsid w:val="00983F87"/>
    <w:rsid w:val="00986C15"/>
    <w:rsid w:val="00987ACA"/>
    <w:rsid w:val="00993CF8"/>
    <w:rsid w:val="00996A20"/>
    <w:rsid w:val="009A5AF8"/>
    <w:rsid w:val="009B0CDD"/>
    <w:rsid w:val="009B0F57"/>
    <w:rsid w:val="009B1770"/>
    <w:rsid w:val="009B2BEE"/>
    <w:rsid w:val="009B3E8F"/>
    <w:rsid w:val="009B47D2"/>
    <w:rsid w:val="009B5216"/>
    <w:rsid w:val="009C1D8B"/>
    <w:rsid w:val="009D01B4"/>
    <w:rsid w:val="009D0E05"/>
    <w:rsid w:val="009D6EE3"/>
    <w:rsid w:val="009D7A9D"/>
    <w:rsid w:val="009E5104"/>
    <w:rsid w:val="009E71A4"/>
    <w:rsid w:val="009F0DC1"/>
    <w:rsid w:val="009F34DE"/>
    <w:rsid w:val="009F4913"/>
    <w:rsid w:val="009F6409"/>
    <w:rsid w:val="00A01F9D"/>
    <w:rsid w:val="00A143D0"/>
    <w:rsid w:val="00A154A0"/>
    <w:rsid w:val="00A2306F"/>
    <w:rsid w:val="00A25B8C"/>
    <w:rsid w:val="00A26509"/>
    <w:rsid w:val="00A3345C"/>
    <w:rsid w:val="00A33DB5"/>
    <w:rsid w:val="00A3621F"/>
    <w:rsid w:val="00A365CD"/>
    <w:rsid w:val="00A36E25"/>
    <w:rsid w:val="00A4276C"/>
    <w:rsid w:val="00A4457F"/>
    <w:rsid w:val="00A4712F"/>
    <w:rsid w:val="00A51EE3"/>
    <w:rsid w:val="00A52E5E"/>
    <w:rsid w:val="00A53305"/>
    <w:rsid w:val="00A536ED"/>
    <w:rsid w:val="00A55D78"/>
    <w:rsid w:val="00A6106A"/>
    <w:rsid w:val="00A622EE"/>
    <w:rsid w:val="00A63ACC"/>
    <w:rsid w:val="00A65C90"/>
    <w:rsid w:val="00A6634E"/>
    <w:rsid w:val="00A72A71"/>
    <w:rsid w:val="00A75974"/>
    <w:rsid w:val="00A75C34"/>
    <w:rsid w:val="00A838D0"/>
    <w:rsid w:val="00A86867"/>
    <w:rsid w:val="00A9180E"/>
    <w:rsid w:val="00A931A7"/>
    <w:rsid w:val="00A94B61"/>
    <w:rsid w:val="00A95647"/>
    <w:rsid w:val="00A9681D"/>
    <w:rsid w:val="00AA47DD"/>
    <w:rsid w:val="00AA622D"/>
    <w:rsid w:val="00AB1787"/>
    <w:rsid w:val="00AB4363"/>
    <w:rsid w:val="00AB4587"/>
    <w:rsid w:val="00AB5961"/>
    <w:rsid w:val="00AB613B"/>
    <w:rsid w:val="00AB6623"/>
    <w:rsid w:val="00AC2E2D"/>
    <w:rsid w:val="00AD316E"/>
    <w:rsid w:val="00AD6AE3"/>
    <w:rsid w:val="00AD78A1"/>
    <w:rsid w:val="00AD7BEB"/>
    <w:rsid w:val="00AE104E"/>
    <w:rsid w:val="00AE26C5"/>
    <w:rsid w:val="00AE386A"/>
    <w:rsid w:val="00AE3CEC"/>
    <w:rsid w:val="00AE73E0"/>
    <w:rsid w:val="00AE77AC"/>
    <w:rsid w:val="00AE7B79"/>
    <w:rsid w:val="00AF1239"/>
    <w:rsid w:val="00AF3067"/>
    <w:rsid w:val="00AF5EC2"/>
    <w:rsid w:val="00AF63E3"/>
    <w:rsid w:val="00AF64A4"/>
    <w:rsid w:val="00AF7622"/>
    <w:rsid w:val="00B03F2D"/>
    <w:rsid w:val="00B04ED8"/>
    <w:rsid w:val="00B05C18"/>
    <w:rsid w:val="00B11C07"/>
    <w:rsid w:val="00B13A8F"/>
    <w:rsid w:val="00B17256"/>
    <w:rsid w:val="00B23858"/>
    <w:rsid w:val="00B35D16"/>
    <w:rsid w:val="00B374D4"/>
    <w:rsid w:val="00B40A3B"/>
    <w:rsid w:val="00B44818"/>
    <w:rsid w:val="00B45BF7"/>
    <w:rsid w:val="00B52842"/>
    <w:rsid w:val="00B5324B"/>
    <w:rsid w:val="00B64DC2"/>
    <w:rsid w:val="00B66249"/>
    <w:rsid w:val="00B715C5"/>
    <w:rsid w:val="00B748DD"/>
    <w:rsid w:val="00B76047"/>
    <w:rsid w:val="00B774AA"/>
    <w:rsid w:val="00B82C75"/>
    <w:rsid w:val="00B8431D"/>
    <w:rsid w:val="00B904CF"/>
    <w:rsid w:val="00B90DC0"/>
    <w:rsid w:val="00B91E47"/>
    <w:rsid w:val="00B92023"/>
    <w:rsid w:val="00B93BE3"/>
    <w:rsid w:val="00B94F89"/>
    <w:rsid w:val="00B959FA"/>
    <w:rsid w:val="00B96796"/>
    <w:rsid w:val="00BA06BD"/>
    <w:rsid w:val="00BA27E0"/>
    <w:rsid w:val="00BA3329"/>
    <w:rsid w:val="00BA34B7"/>
    <w:rsid w:val="00BA53EA"/>
    <w:rsid w:val="00BB0C01"/>
    <w:rsid w:val="00BB113A"/>
    <w:rsid w:val="00BB2175"/>
    <w:rsid w:val="00BB4D14"/>
    <w:rsid w:val="00BB559C"/>
    <w:rsid w:val="00BB5979"/>
    <w:rsid w:val="00BB6D82"/>
    <w:rsid w:val="00BC0103"/>
    <w:rsid w:val="00BC051C"/>
    <w:rsid w:val="00BC1065"/>
    <w:rsid w:val="00BC1C53"/>
    <w:rsid w:val="00BC25AD"/>
    <w:rsid w:val="00BC2CC8"/>
    <w:rsid w:val="00BC3D75"/>
    <w:rsid w:val="00BC5378"/>
    <w:rsid w:val="00BC58EB"/>
    <w:rsid w:val="00BC5DAF"/>
    <w:rsid w:val="00BD06CE"/>
    <w:rsid w:val="00BD520C"/>
    <w:rsid w:val="00BE0063"/>
    <w:rsid w:val="00BE1AA9"/>
    <w:rsid w:val="00BE5A8F"/>
    <w:rsid w:val="00BE7926"/>
    <w:rsid w:val="00BF0418"/>
    <w:rsid w:val="00BF45EC"/>
    <w:rsid w:val="00C00CF9"/>
    <w:rsid w:val="00C02F9A"/>
    <w:rsid w:val="00C0715C"/>
    <w:rsid w:val="00C075CB"/>
    <w:rsid w:val="00C10DB4"/>
    <w:rsid w:val="00C10FAE"/>
    <w:rsid w:val="00C1237B"/>
    <w:rsid w:val="00C14CC7"/>
    <w:rsid w:val="00C15530"/>
    <w:rsid w:val="00C17DB9"/>
    <w:rsid w:val="00C2168E"/>
    <w:rsid w:val="00C218A4"/>
    <w:rsid w:val="00C227BE"/>
    <w:rsid w:val="00C22FE0"/>
    <w:rsid w:val="00C26ECF"/>
    <w:rsid w:val="00C31D51"/>
    <w:rsid w:val="00C32A82"/>
    <w:rsid w:val="00C3348A"/>
    <w:rsid w:val="00C33C89"/>
    <w:rsid w:val="00C35D16"/>
    <w:rsid w:val="00C37F9D"/>
    <w:rsid w:val="00C438F9"/>
    <w:rsid w:val="00C45345"/>
    <w:rsid w:val="00C502C8"/>
    <w:rsid w:val="00C50DD2"/>
    <w:rsid w:val="00C54512"/>
    <w:rsid w:val="00C56298"/>
    <w:rsid w:val="00C5665D"/>
    <w:rsid w:val="00C63CF2"/>
    <w:rsid w:val="00C662CD"/>
    <w:rsid w:val="00C70C84"/>
    <w:rsid w:val="00C75920"/>
    <w:rsid w:val="00C75E03"/>
    <w:rsid w:val="00C820F7"/>
    <w:rsid w:val="00C836D2"/>
    <w:rsid w:val="00C83826"/>
    <w:rsid w:val="00C86B53"/>
    <w:rsid w:val="00C910DD"/>
    <w:rsid w:val="00C94105"/>
    <w:rsid w:val="00C94126"/>
    <w:rsid w:val="00C94DDC"/>
    <w:rsid w:val="00C95652"/>
    <w:rsid w:val="00C9635D"/>
    <w:rsid w:val="00C97803"/>
    <w:rsid w:val="00C9796B"/>
    <w:rsid w:val="00CA093B"/>
    <w:rsid w:val="00CA14D5"/>
    <w:rsid w:val="00CA35BE"/>
    <w:rsid w:val="00CA76ED"/>
    <w:rsid w:val="00CB008A"/>
    <w:rsid w:val="00CB4B63"/>
    <w:rsid w:val="00CB58A6"/>
    <w:rsid w:val="00CC0F4C"/>
    <w:rsid w:val="00CD19D1"/>
    <w:rsid w:val="00CD27A7"/>
    <w:rsid w:val="00CE0AFD"/>
    <w:rsid w:val="00CE23C7"/>
    <w:rsid w:val="00CE36AB"/>
    <w:rsid w:val="00CE5B00"/>
    <w:rsid w:val="00CE7CA9"/>
    <w:rsid w:val="00CF3401"/>
    <w:rsid w:val="00CF5095"/>
    <w:rsid w:val="00CF747E"/>
    <w:rsid w:val="00D00C55"/>
    <w:rsid w:val="00D01A2A"/>
    <w:rsid w:val="00D059C2"/>
    <w:rsid w:val="00D07613"/>
    <w:rsid w:val="00D1195C"/>
    <w:rsid w:val="00D17287"/>
    <w:rsid w:val="00D30C66"/>
    <w:rsid w:val="00D31022"/>
    <w:rsid w:val="00D327ED"/>
    <w:rsid w:val="00D3387A"/>
    <w:rsid w:val="00D422D1"/>
    <w:rsid w:val="00D426C9"/>
    <w:rsid w:val="00D427D6"/>
    <w:rsid w:val="00D44A17"/>
    <w:rsid w:val="00D453A1"/>
    <w:rsid w:val="00D4653A"/>
    <w:rsid w:val="00D54BA6"/>
    <w:rsid w:val="00D575D2"/>
    <w:rsid w:val="00D666D7"/>
    <w:rsid w:val="00D669BB"/>
    <w:rsid w:val="00D67A92"/>
    <w:rsid w:val="00D759C7"/>
    <w:rsid w:val="00D80098"/>
    <w:rsid w:val="00D819C8"/>
    <w:rsid w:val="00D82444"/>
    <w:rsid w:val="00D8414D"/>
    <w:rsid w:val="00D85383"/>
    <w:rsid w:val="00D909E4"/>
    <w:rsid w:val="00D93053"/>
    <w:rsid w:val="00D96A38"/>
    <w:rsid w:val="00DA10A3"/>
    <w:rsid w:val="00DA2C79"/>
    <w:rsid w:val="00DA30DA"/>
    <w:rsid w:val="00DA44F6"/>
    <w:rsid w:val="00DA68C2"/>
    <w:rsid w:val="00DA6D62"/>
    <w:rsid w:val="00DB1FBA"/>
    <w:rsid w:val="00DB2DB1"/>
    <w:rsid w:val="00DC1F7B"/>
    <w:rsid w:val="00DC46AF"/>
    <w:rsid w:val="00DD059D"/>
    <w:rsid w:val="00DD05A2"/>
    <w:rsid w:val="00DD4271"/>
    <w:rsid w:val="00DE302E"/>
    <w:rsid w:val="00DE418D"/>
    <w:rsid w:val="00DE7DF4"/>
    <w:rsid w:val="00DF0E25"/>
    <w:rsid w:val="00DF3A64"/>
    <w:rsid w:val="00DF4054"/>
    <w:rsid w:val="00DF69CE"/>
    <w:rsid w:val="00E0713A"/>
    <w:rsid w:val="00E12DDC"/>
    <w:rsid w:val="00E12F52"/>
    <w:rsid w:val="00E14AB2"/>
    <w:rsid w:val="00E17D31"/>
    <w:rsid w:val="00E27BE4"/>
    <w:rsid w:val="00E31482"/>
    <w:rsid w:val="00E31AA9"/>
    <w:rsid w:val="00E4127B"/>
    <w:rsid w:val="00E41AC8"/>
    <w:rsid w:val="00E45DF8"/>
    <w:rsid w:val="00E469CF"/>
    <w:rsid w:val="00E5017E"/>
    <w:rsid w:val="00E62EFA"/>
    <w:rsid w:val="00E72B65"/>
    <w:rsid w:val="00E72CFC"/>
    <w:rsid w:val="00E73128"/>
    <w:rsid w:val="00E754FA"/>
    <w:rsid w:val="00E760BA"/>
    <w:rsid w:val="00E81978"/>
    <w:rsid w:val="00E8278A"/>
    <w:rsid w:val="00E90174"/>
    <w:rsid w:val="00E90D83"/>
    <w:rsid w:val="00E918AA"/>
    <w:rsid w:val="00E91C7C"/>
    <w:rsid w:val="00E945D5"/>
    <w:rsid w:val="00E959C6"/>
    <w:rsid w:val="00EA08FD"/>
    <w:rsid w:val="00EA0E12"/>
    <w:rsid w:val="00EA4662"/>
    <w:rsid w:val="00EA75C2"/>
    <w:rsid w:val="00EB100C"/>
    <w:rsid w:val="00EB104F"/>
    <w:rsid w:val="00EB2641"/>
    <w:rsid w:val="00EB547B"/>
    <w:rsid w:val="00EB7CD2"/>
    <w:rsid w:val="00EC4384"/>
    <w:rsid w:val="00EC438D"/>
    <w:rsid w:val="00EC6B5B"/>
    <w:rsid w:val="00EC7B2C"/>
    <w:rsid w:val="00EC7DB9"/>
    <w:rsid w:val="00ED3391"/>
    <w:rsid w:val="00ED358E"/>
    <w:rsid w:val="00ED48C4"/>
    <w:rsid w:val="00ED7CCA"/>
    <w:rsid w:val="00EE049F"/>
    <w:rsid w:val="00EE10E1"/>
    <w:rsid w:val="00EF0172"/>
    <w:rsid w:val="00EF0675"/>
    <w:rsid w:val="00EF1909"/>
    <w:rsid w:val="00EF2C9D"/>
    <w:rsid w:val="00EF33E3"/>
    <w:rsid w:val="00F00C3D"/>
    <w:rsid w:val="00F015B6"/>
    <w:rsid w:val="00F026B6"/>
    <w:rsid w:val="00F029FC"/>
    <w:rsid w:val="00F07739"/>
    <w:rsid w:val="00F07992"/>
    <w:rsid w:val="00F14F41"/>
    <w:rsid w:val="00F16803"/>
    <w:rsid w:val="00F1773D"/>
    <w:rsid w:val="00F20346"/>
    <w:rsid w:val="00F2087D"/>
    <w:rsid w:val="00F2146A"/>
    <w:rsid w:val="00F2768F"/>
    <w:rsid w:val="00F315D0"/>
    <w:rsid w:val="00F3416D"/>
    <w:rsid w:val="00F35398"/>
    <w:rsid w:val="00F36DF1"/>
    <w:rsid w:val="00F4484A"/>
    <w:rsid w:val="00F451C7"/>
    <w:rsid w:val="00F45867"/>
    <w:rsid w:val="00F46D28"/>
    <w:rsid w:val="00F47012"/>
    <w:rsid w:val="00F47334"/>
    <w:rsid w:val="00F47C6F"/>
    <w:rsid w:val="00F519D9"/>
    <w:rsid w:val="00F571A4"/>
    <w:rsid w:val="00F618FF"/>
    <w:rsid w:val="00F77831"/>
    <w:rsid w:val="00F80D4F"/>
    <w:rsid w:val="00F90709"/>
    <w:rsid w:val="00F92BDA"/>
    <w:rsid w:val="00F9548C"/>
    <w:rsid w:val="00F9653D"/>
    <w:rsid w:val="00FA2EE5"/>
    <w:rsid w:val="00FA7706"/>
    <w:rsid w:val="00FA7C13"/>
    <w:rsid w:val="00FB17E9"/>
    <w:rsid w:val="00FB727C"/>
    <w:rsid w:val="00FC22CB"/>
    <w:rsid w:val="00FC2FC2"/>
    <w:rsid w:val="00FC581A"/>
    <w:rsid w:val="00FC7D2C"/>
    <w:rsid w:val="00FE196D"/>
    <w:rsid w:val="00FE3D4D"/>
    <w:rsid w:val="00FE627B"/>
    <w:rsid w:val="00FE7BC2"/>
    <w:rsid w:val="00FF01F0"/>
    <w:rsid w:val="00FF1386"/>
    <w:rsid w:val="00FF5B13"/>
    <w:rsid w:val="00FF7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colormru v:ext="edit" colors="#521b39"/>
    </o:shapedefaults>
    <o:shapelayout v:ext="edit">
      <o:idmap v:ext="edit" data="1"/>
    </o:shapelayout>
  </w:shapeDefaults>
  <w:decimalSymbol w:val=","/>
  <w:listSeparator w:val=";"/>
  <w14:docId w14:val="4365F150"/>
  <w15:docId w15:val="{602019B4-7319-4AF3-828A-B121250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FA7"/>
    <w:pPr>
      <w:spacing w:after="160" w:line="259" w:lineRule="auto"/>
    </w:pPr>
    <w:rPr>
      <w:rFonts w:ascii="Exo Regular" w:hAnsi="Exo Regular"/>
      <w:sz w:val="22"/>
      <w:szCs w:val="22"/>
      <w:lang w:eastAsia="en-US"/>
    </w:rPr>
  </w:style>
  <w:style w:type="paragraph" w:styleId="Titre1">
    <w:name w:val="heading 1"/>
    <w:basedOn w:val="Normal"/>
    <w:next w:val="Normal"/>
    <w:link w:val="Titre1Car"/>
    <w:uiPriority w:val="9"/>
    <w:qFormat/>
    <w:rsid w:val="006B3759"/>
    <w:pPr>
      <w:keepNext/>
      <w:numPr>
        <w:numId w:val="4"/>
      </w:numPr>
      <w:spacing w:before="240" w:after="60"/>
      <w:jc w:val="center"/>
      <w:outlineLvl w:val="0"/>
    </w:pPr>
    <w:rPr>
      <w:rFonts w:ascii="Exo Light" w:eastAsia="Times New Roman" w:hAnsi="Exo Light"/>
      <w:b/>
      <w:bCs/>
      <w:kern w:val="32"/>
      <w:sz w:val="32"/>
      <w:szCs w:val="32"/>
    </w:rPr>
  </w:style>
  <w:style w:type="paragraph" w:styleId="Titre2">
    <w:name w:val="heading 2"/>
    <w:basedOn w:val="Normal"/>
    <w:next w:val="Normal"/>
    <w:link w:val="Titre2Car"/>
    <w:uiPriority w:val="9"/>
    <w:unhideWhenUsed/>
    <w:qFormat/>
    <w:rsid w:val="006B3759"/>
    <w:pPr>
      <w:numPr>
        <w:numId w:val="2"/>
      </w:numPr>
      <w:spacing w:after="0"/>
      <w:jc w:val="both"/>
      <w:outlineLvl w:val="1"/>
    </w:pPr>
    <w:rPr>
      <w:b/>
      <w:sz w:val="24"/>
      <w:szCs w:val="24"/>
    </w:rPr>
  </w:style>
  <w:style w:type="paragraph" w:styleId="Titre3">
    <w:name w:val="heading 3"/>
    <w:basedOn w:val="Normal"/>
    <w:next w:val="Normal"/>
    <w:link w:val="Titre3Car"/>
    <w:uiPriority w:val="9"/>
    <w:unhideWhenUsed/>
    <w:qFormat/>
    <w:rsid w:val="002A79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B359D"/>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qFormat/>
    <w:rsid w:val="00C0715C"/>
    <w:pPr>
      <w:spacing w:before="240" w:after="60" w:line="240" w:lineRule="auto"/>
      <w:outlineLvl w:val="4"/>
    </w:pPr>
    <w:rPr>
      <w:rFonts w:eastAsia="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C581A"/>
    <w:pPr>
      <w:tabs>
        <w:tab w:val="center" w:pos="4536"/>
        <w:tab w:val="right" w:pos="9072"/>
      </w:tabs>
      <w:spacing w:after="0" w:line="240" w:lineRule="auto"/>
    </w:pPr>
  </w:style>
  <w:style w:type="character" w:customStyle="1" w:styleId="En-tteCar">
    <w:name w:val="En-tête Car"/>
    <w:basedOn w:val="Policepardfaut"/>
    <w:link w:val="En-tte"/>
    <w:uiPriority w:val="99"/>
    <w:rsid w:val="00FC581A"/>
  </w:style>
  <w:style w:type="paragraph" w:styleId="Pieddepage">
    <w:name w:val="footer"/>
    <w:aliases w:val=" Car2, Car3,Car2, Car4,Car4,Car3"/>
    <w:basedOn w:val="Normal"/>
    <w:link w:val="PieddepageCar"/>
    <w:uiPriority w:val="99"/>
    <w:unhideWhenUsed/>
    <w:rsid w:val="00FC581A"/>
    <w:pPr>
      <w:tabs>
        <w:tab w:val="center" w:pos="4536"/>
        <w:tab w:val="right" w:pos="9072"/>
      </w:tabs>
      <w:spacing w:after="0" w:line="240" w:lineRule="auto"/>
    </w:pPr>
  </w:style>
  <w:style w:type="character" w:customStyle="1" w:styleId="PieddepageCar">
    <w:name w:val="Pied de page Car"/>
    <w:aliases w:val=" Car2 Car, Car3 Car,Car2 Car, Car4 Car,Car4 Car,Car3 Car"/>
    <w:basedOn w:val="Policepardfaut"/>
    <w:link w:val="Pieddepage"/>
    <w:uiPriority w:val="99"/>
    <w:rsid w:val="00FC581A"/>
  </w:style>
  <w:style w:type="paragraph" w:styleId="Textedebulles">
    <w:name w:val="Balloon Text"/>
    <w:basedOn w:val="Normal"/>
    <w:link w:val="TextedebullesCar"/>
    <w:uiPriority w:val="99"/>
    <w:semiHidden/>
    <w:unhideWhenUsed/>
    <w:rsid w:val="00FC581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C581A"/>
    <w:rPr>
      <w:rFonts w:ascii="Segoe UI" w:hAnsi="Segoe UI" w:cs="Segoe UI"/>
      <w:sz w:val="18"/>
      <w:szCs w:val="18"/>
    </w:rPr>
  </w:style>
  <w:style w:type="table" w:styleId="Grilledutableau">
    <w:name w:val="Table Grid"/>
    <w:basedOn w:val="TableauNormal"/>
    <w:uiPriority w:val="59"/>
    <w:rsid w:val="00F17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TableauNormal"/>
    <w:uiPriority w:val="45"/>
    <w:rsid w:val="00F1773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31">
    <w:name w:val="Tableau Grille 31"/>
    <w:basedOn w:val="TableauNormal"/>
    <w:uiPriority w:val="48"/>
    <w:rsid w:val="00F1773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Numrodepage">
    <w:name w:val="page number"/>
    <w:uiPriority w:val="99"/>
    <w:unhideWhenUsed/>
    <w:rsid w:val="00775DD7"/>
  </w:style>
  <w:style w:type="character" w:styleId="Lienhypertexte">
    <w:name w:val="Hyperlink"/>
    <w:uiPriority w:val="99"/>
    <w:unhideWhenUsed/>
    <w:rsid w:val="00C10FAE"/>
    <w:rPr>
      <w:color w:val="0563C1"/>
      <w:u w:val="single"/>
    </w:rPr>
  </w:style>
  <w:style w:type="paragraph" w:customStyle="1" w:styleId="Normal2">
    <w:name w:val="Normal2"/>
    <w:basedOn w:val="Normal"/>
    <w:link w:val="Normal2Car"/>
    <w:rsid w:val="00D07613"/>
    <w:pPr>
      <w:keepLines/>
      <w:tabs>
        <w:tab w:val="left" w:pos="567"/>
        <w:tab w:val="left" w:pos="851"/>
        <w:tab w:val="left" w:pos="1134"/>
      </w:tabs>
      <w:spacing w:after="0" w:line="240" w:lineRule="auto"/>
      <w:ind w:left="284" w:firstLine="284"/>
      <w:jc w:val="both"/>
    </w:pPr>
    <w:rPr>
      <w:rFonts w:ascii="Times New Roman" w:eastAsia="Times New Roman" w:hAnsi="Times New Roman"/>
      <w:sz w:val="20"/>
      <w:szCs w:val="20"/>
      <w:lang w:val="x-none" w:eastAsia="fr-FR"/>
    </w:rPr>
  </w:style>
  <w:style w:type="character" w:customStyle="1" w:styleId="Normal2Car">
    <w:name w:val="Normal2 Car"/>
    <w:link w:val="Normal2"/>
    <w:rsid w:val="00D07613"/>
    <w:rPr>
      <w:rFonts w:ascii="Times New Roman" w:eastAsia="Times New Roman" w:hAnsi="Times New Roman"/>
      <w:lang w:val="x-none"/>
    </w:rPr>
  </w:style>
  <w:style w:type="paragraph" w:styleId="Commentaire">
    <w:name w:val="annotation text"/>
    <w:basedOn w:val="Normal"/>
    <w:link w:val="CommentaireCar"/>
    <w:uiPriority w:val="99"/>
    <w:unhideWhenUsed/>
    <w:rsid w:val="00E17D31"/>
    <w:pPr>
      <w:spacing w:after="0" w:line="240" w:lineRule="auto"/>
    </w:pPr>
    <w:rPr>
      <w:rFonts w:ascii="Times New Roman" w:eastAsia="Times New Roman" w:hAnsi="Times New Roman"/>
      <w:sz w:val="20"/>
      <w:szCs w:val="20"/>
      <w:lang w:val="x-none" w:eastAsia="x-none"/>
    </w:rPr>
  </w:style>
  <w:style w:type="character" w:customStyle="1" w:styleId="CommentaireCar">
    <w:name w:val="Commentaire Car"/>
    <w:link w:val="Commentaire"/>
    <w:uiPriority w:val="99"/>
    <w:rsid w:val="00E17D31"/>
    <w:rPr>
      <w:rFonts w:ascii="Times New Roman" w:eastAsia="Times New Roman" w:hAnsi="Times New Roman"/>
      <w:lang w:val="x-none" w:eastAsia="x-none"/>
    </w:rPr>
  </w:style>
  <w:style w:type="paragraph" w:styleId="Paragraphedeliste">
    <w:name w:val="List Paragraph"/>
    <w:aliases w:val="Devis"/>
    <w:basedOn w:val="Normal"/>
    <w:uiPriority w:val="34"/>
    <w:qFormat/>
    <w:rsid w:val="00E17D31"/>
    <w:pPr>
      <w:spacing w:before="120" w:after="120" w:line="240" w:lineRule="auto"/>
      <w:ind w:left="720"/>
      <w:contextualSpacing/>
    </w:pPr>
    <w:rPr>
      <w:rFonts w:ascii="Times" w:eastAsia="Times New Roman" w:hAnsi="Times"/>
      <w:szCs w:val="20"/>
      <w:lang w:eastAsia="fr-FR"/>
    </w:rPr>
  </w:style>
  <w:style w:type="character" w:customStyle="1" w:styleId="Titre2Car">
    <w:name w:val="Titre 2 Car"/>
    <w:link w:val="Titre2"/>
    <w:uiPriority w:val="9"/>
    <w:rsid w:val="006B3759"/>
    <w:rPr>
      <w:rFonts w:ascii="Exo Regular" w:hAnsi="Exo Regular"/>
      <w:b/>
      <w:sz w:val="24"/>
      <w:szCs w:val="24"/>
      <w:lang w:eastAsia="en-US"/>
    </w:rPr>
  </w:style>
  <w:style w:type="character" w:styleId="Marquedecommentaire">
    <w:name w:val="annotation reference"/>
    <w:uiPriority w:val="99"/>
    <w:semiHidden/>
    <w:unhideWhenUsed/>
    <w:rsid w:val="00C94DDC"/>
    <w:rPr>
      <w:sz w:val="16"/>
      <w:szCs w:val="16"/>
    </w:rPr>
  </w:style>
  <w:style w:type="paragraph" w:styleId="Objetducommentaire">
    <w:name w:val="annotation subject"/>
    <w:basedOn w:val="Commentaire"/>
    <w:next w:val="Commentaire"/>
    <w:link w:val="ObjetducommentaireCar"/>
    <w:uiPriority w:val="99"/>
    <w:semiHidden/>
    <w:unhideWhenUsed/>
    <w:rsid w:val="00C94DDC"/>
    <w:pPr>
      <w:spacing w:after="160" w:line="259" w:lineRule="auto"/>
    </w:pPr>
    <w:rPr>
      <w:rFonts w:ascii="Calibri" w:eastAsia="Calibri" w:hAnsi="Calibri"/>
      <w:b/>
      <w:bCs/>
      <w:lang w:val="fr-FR" w:eastAsia="en-US"/>
    </w:rPr>
  </w:style>
  <w:style w:type="character" w:customStyle="1" w:styleId="ObjetducommentaireCar">
    <w:name w:val="Objet du commentaire Car"/>
    <w:link w:val="Objetducommentaire"/>
    <w:uiPriority w:val="99"/>
    <w:semiHidden/>
    <w:rsid w:val="00C94DDC"/>
    <w:rPr>
      <w:rFonts w:ascii="Times New Roman" w:eastAsia="Times New Roman" w:hAnsi="Times New Roman"/>
      <w:b/>
      <w:bCs/>
      <w:lang w:val="x-none" w:eastAsia="en-US"/>
    </w:rPr>
  </w:style>
  <w:style w:type="paragraph" w:customStyle="1" w:styleId="Normal1">
    <w:name w:val="Normal1"/>
    <w:basedOn w:val="Normal"/>
    <w:autoRedefine/>
    <w:rsid w:val="00510A8B"/>
    <w:pPr>
      <w:keepLines/>
      <w:tabs>
        <w:tab w:val="left" w:pos="284"/>
        <w:tab w:val="left" w:pos="567"/>
        <w:tab w:val="left" w:pos="851"/>
      </w:tabs>
      <w:spacing w:after="0" w:line="240" w:lineRule="auto"/>
      <w:ind w:firstLine="284"/>
      <w:jc w:val="both"/>
    </w:pPr>
    <w:rPr>
      <w:rFonts w:ascii="Times New Roman" w:eastAsia="Times New Roman" w:hAnsi="Times New Roman"/>
      <w:lang w:eastAsia="fr-FR"/>
    </w:rPr>
  </w:style>
  <w:style w:type="table" w:customStyle="1" w:styleId="TableauGrille2-Accentuation31">
    <w:name w:val="Tableau Grille 2 - Accentuation 31"/>
    <w:basedOn w:val="TableauNormal"/>
    <w:uiPriority w:val="47"/>
    <w:rsid w:val="00E5017E"/>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21">
    <w:name w:val="Tableau Grille 21"/>
    <w:basedOn w:val="TableauNormal"/>
    <w:uiPriority w:val="47"/>
    <w:rsid w:val="00E5017E"/>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rpsdetexte">
    <w:name w:val="Body Text"/>
    <w:basedOn w:val="Normal"/>
    <w:link w:val="CorpsdetexteCar"/>
    <w:rsid w:val="006E6498"/>
    <w:pPr>
      <w:spacing w:after="0" w:line="240" w:lineRule="auto"/>
      <w:jc w:val="center"/>
    </w:pPr>
    <w:rPr>
      <w:rFonts w:ascii="Times New Roman" w:eastAsia="Times New Roman" w:hAnsi="Times New Roman"/>
      <w:b/>
      <w:bCs/>
      <w:lang w:val="x-none" w:eastAsia="x-none"/>
    </w:rPr>
  </w:style>
  <w:style w:type="character" w:customStyle="1" w:styleId="CorpsdetexteCar">
    <w:name w:val="Corps de texte Car"/>
    <w:link w:val="Corpsdetexte"/>
    <w:rsid w:val="006E6498"/>
    <w:rPr>
      <w:rFonts w:ascii="Times New Roman" w:eastAsia="Times New Roman" w:hAnsi="Times New Roman"/>
      <w:b/>
      <w:bCs/>
      <w:sz w:val="22"/>
      <w:szCs w:val="22"/>
      <w:lang w:val="x-none" w:eastAsia="x-none"/>
    </w:rPr>
  </w:style>
  <w:style w:type="paragraph" w:styleId="Retraitcorpsdetexte">
    <w:name w:val="Body Text Indent"/>
    <w:basedOn w:val="Normal"/>
    <w:link w:val="RetraitcorpsdetexteCar"/>
    <w:uiPriority w:val="99"/>
    <w:semiHidden/>
    <w:unhideWhenUsed/>
    <w:rsid w:val="006E6498"/>
    <w:pPr>
      <w:spacing w:after="120"/>
      <w:ind w:left="283"/>
    </w:pPr>
  </w:style>
  <w:style w:type="character" w:customStyle="1" w:styleId="RetraitcorpsdetexteCar">
    <w:name w:val="Retrait corps de texte Car"/>
    <w:link w:val="Retraitcorpsdetexte"/>
    <w:uiPriority w:val="99"/>
    <w:semiHidden/>
    <w:rsid w:val="006E6498"/>
    <w:rPr>
      <w:sz w:val="22"/>
      <w:szCs w:val="22"/>
      <w:lang w:eastAsia="en-US"/>
    </w:rPr>
  </w:style>
  <w:style w:type="paragraph" w:styleId="Textebrut">
    <w:name w:val="Plain Text"/>
    <w:basedOn w:val="Normal"/>
    <w:link w:val="TextebrutCar"/>
    <w:uiPriority w:val="99"/>
    <w:semiHidden/>
    <w:unhideWhenUsed/>
    <w:rsid w:val="00573591"/>
    <w:pPr>
      <w:spacing w:after="0" w:line="240" w:lineRule="auto"/>
    </w:pPr>
    <w:rPr>
      <w:rFonts w:ascii="Courier New" w:hAnsi="Courier New" w:cs="Courier New"/>
      <w:sz w:val="20"/>
      <w:szCs w:val="20"/>
      <w:lang w:eastAsia="fr-FR"/>
    </w:rPr>
  </w:style>
  <w:style w:type="character" w:customStyle="1" w:styleId="TextebrutCar">
    <w:name w:val="Texte brut Car"/>
    <w:link w:val="Textebrut"/>
    <w:uiPriority w:val="99"/>
    <w:semiHidden/>
    <w:rsid w:val="00573591"/>
    <w:rPr>
      <w:rFonts w:ascii="Courier New" w:hAnsi="Courier New" w:cs="Courier New"/>
    </w:rPr>
  </w:style>
  <w:style w:type="paragraph" w:styleId="Corpsdetexte3">
    <w:name w:val="Body Text 3"/>
    <w:basedOn w:val="Normal"/>
    <w:link w:val="Corpsdetexte3Car"/>
    <w:unhideWhenUsed/>
    <w:rsid w:val="004C1FD0"/>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link w:val="Corpsdetexte3"/>
    <w:rsid w:val="004C1FD0"/>
    <w:rPr>
      <w:rFonts w:ascii="Times New Roman" w:eastAsia="Times New Roman" w:hAnsi="Times New Roman"/>
      <w:sz w:val="16"/>
      <w:szCs w:val="16"/>
    </w:rPr>
  </w:style>
  <w:style w:type="paragraph" w:customStyle="1" w:styleId="Default">
    <w:name w:val="Default"/>
    <w:rsid w:val="00945928"/>
    <w:pPr>
      <w:autoSpaceDE w:val="0"/>
      <w:autoSpaceDN w:val="0"/>
      <w:adjustRightInd w:val="0"/>
    </w:pPr>
    <w:rPr>
      <w:rFonts w:ascii="Garamond" w:hAnsi="Garamond" w:cs="Garamond"/>
      <w:color w:val="000000"/>
      <w:sz w:val="24"/>
      <w:szCs w:val="24"/>
    </w:rPr>
  </w:style>
  <w:style w:type="character" w:customStyle="1" w:styleId="Titre5Car">
    <w:name w:val="Titre 5 Car"/>
    <w:link w:val="Titre5"/>
    <w:uiPriority w:val="9"/>
    <w:rsid w:val="00C0715C"/>
    <w:rPr>
      <w:rFonts w:eastAsia="Times New Roman"/>
      <w:b/>
      <w:bCs/>
      <w:i/>
      <w:iCs/>
      <w:sz w:val="26"/>
      <w:szCs w:val="26"/>
    </w:rPr>
  </w:style>
  <w:style w:type="paragraph" w:styleId="Retraitcorpsdetexte3">
    <w:name w:val="Body Text Indent 3"/>
    <w:basedOn w:val="Normal"/>
    <w:link w:val="Retraitcorpsdetexte3Car"/>
    <w:uiPriority w:val="99"/>
    <w:semiHidden/>
    <w:unhideWhenUsed/>
    <w:rsid w:val="00FE3D4D"/>
    <w:pPr>
      <w:spacing w:after="120"/>
      <w:ind w:left="283"/>
    </w:pPr>
    <w:rPr>
      <w:sz w:val="16"/>
      <w:szCs w:val="16"/>
    </w:rPr>
  </w:style>
  <w:style w:type="character" w:customStyle="1" w:styleId="Retraitcorpsdetexte3Car">
    <w:name w:val="Retrait corps de texte 3 Car"/>
    <w:link w:val="Retraitcorpsdetexte3"/>
    <w:uiPriority w:val="99"/>
    <w:semiHidden/>
    <w:rsid w:val="00FE3D4D"/>
    <w:rPr>
      <w:sz w:val="16"/>
      <w:szCs w:val="16"/>
      <w:lang w:eastAsia="en-US"/>
    </w:rPr>
  </w:style>
  <w:style w:type="paragraph" w:customStyle="1" w:styleId="TableParagraph">
    <w:name w:val="Table Paragraph"/>
    <w:basedOn w:val="Normal"/>
    <w:uiPriority w:val="1"/>
    <w:qFormat/>
    <w:rsid w:val="00DE302E"/>
    <w:pPr>
      <w:widowControl w:val="0"/>
      <w:spacing w:after="0" w:line="240" w:lineRule="auto"/>
    </w:pPr>
    <w:rPr>
      <w:lang w:val="en-US"/>
    </w:rPr>
  </w:style>
  <w:style w:type="character" w:customStyle="1" w:styleId="Titre4Car">
    <w:name w:val="Titre 4 Car"/>
    <w:link w:val="Titre4"/>
    <w:uiPriority w:val="9"/>
    <w:semiHidden/>
    <w:rsid w:val="003B359D"/>
    <w:rPr>
      <w:rFonts w:ascii="Calibri" w:eastAsia="Times New Roman" w:hAnsi="Calibri" w:cs="Times New Roman"/>
      <w:b/>
      <w:bCs/>
      <w:sz w:val="28"/>
      <w:szCs w:val="28"/>
      <w:lang w:eastAsia="en-US"/>
    </w:rPr>
  </w:style>
  <w:style w:type="character" w:customStyle="1" w:styleId="Titre1Car">
    <w:name w:val="Titre 1 Car"/>
    <w:link w:val="Titre1"/>
    <w:uiPriority w:val="9"/>
    <w:rsid w:val="006B3759"/>
    <w:rPr>
      <w:rFonts w:ascii="Exo Light" w:eastAsia="Times New Roman" w:hAnsi="Exo Light"/>
      <w:b/>
      <w:bCs/>
      <w:kern w:val="32"/>
      <w:sz w:val="32"/>
      <w:szCs w:val="32"/>
      <w:lang w:eastAsia="en-US"/>
    </w:rPr>
  </w:style>
  <w:style w:type="paragraph" w:styleId="TM1">
    <w:name w:val="toc 1"/>
    <w:basedOn w:val="Normal"/>
    <w:next w:val="Normal"/>
    <w:link w:val="TM1Car"/>
    <w:autoRedefine/>
    <w:uiPriority w:val="39"/>
    <w:unhideWhenUsed/>
    <w:rsid w:val="004C0C94"/>
    <w:pPr>
      <w:tabs>
        <w:tab w:val="left" w:pos="440"/>
        <w:tab w:val="right" w:leader="dot" w:pos="9062"/>
      </w:tabs>
    </w:pPr>
    <w:rPr>
      <w:b/>
      <w:noProof/>
      <w:color w:val="551B39"/>
    </w:rPr>
  </w:style>
  <w:style w:type="paragraph" w:styleId="En-ttedetabledesmatires">
    <w:name w:val="TOC Heading"/>
    <w:basedOn w:val="Titre1"/>
    <w:next w:val="Normal"/>
    <w:uiPriority w:val="39"/>
    <w:unhideWhenUsed/>
    <w:qFormat/>
    <w:rsid w:val="00A154A0"/>
    <w:pPr>
      <w:keepLines/>
      <w:numPr>
        <w:numId w:val="0"/>
      </w:numPr>
      <w:spacing w:after="0"/>
      <w:jc w:val="left"/>
      <w:outlineLvl w:val="9"/>
    </w:pPr>
    <w:rPr>
      <w:rFonts w:ascii="Calibri Light" w:hAnsi="Calibri Light"/>
      <w:b w:val="0"/>
      <w:bCs w:val="0"/>
      <w:color w:val="2E74B5"/>
      <w:kern w:val="0"/>
      <w:lang w:eastAsia="fr-FR"/>
    </w:rPr>
  </w:style>
  <w:style w:type="paragraph" w:styleId="TM2">
    <w:name w:val="toc 2"/>
    <w:basedOn w:val="Normal"/>
    <w:next w:val="Normal"/>
    <w:link w:val="TM2Car"/>
    <w:autoRedefine/>
    <w:uiPriority w:val="39"/>
    <w:unhideWhenUsed/>
    <w:rsid w:val="004A5D09"/>
    <w:pPr>
      <w:tabs>
        <w:tab w:val="left" w:pos="709"/>
        <w:tab w:val="right" w:leader="dot" w:pos="9062"/>
      </w:tabs>
      <w:ind w:left="220"/>
    </w:pPr>
  </w:style>
  <w:style w:type="paragraph" w:customStyle="1" w:styleId="Sommaire1">
    <w:name w:val="Sommaire 1"/>
    <w:basedOn w:val="TM1"/>
    <w:link w:val="Sommaire1Car"/>
    <w:qFormat/>
    <w:rsid w:val="004A5D09"/>
    <w:pPr>
      <w:spacing w:before="120"/>
    </w:pPr>
    <w:rPr>
      <w:b w:val="0"/>
      <w:color w:val="521B39"/>
    </w:rPr>
  </w:style>
  <w:style w:type="paragraph" w:customStyle="1" w:styleId="Sommaire2">
    <w:name w:val="Sommaire 2"/>
    <w:basedOn w:val="TM2"/>
    <w:link w:val="Sommaire2Car"/>
    <w:qFormat/>
    <w:rsid w:val="001E7190"/>
    <w:pPr>
      <w:spacing w:after="0"/>
      <w:ind w:left="221"/>
    </w:pPr>
    <w:rPr>
      <w:smallCaps/>
      <w:noProof/>
    </w:rPr>
  </w:style>
  <w:style w:type="character" w:customStyle="1" w:styleId="TM1Car">
    <w:name w:val="TM 1 Car"/>
    <w:link w:val="TM1"/>
    <w:uiPriority w:val="39"/>
    <w:rsid w:val="004C0C94"/>
    <w:rPr>
      <w:rFonts w:ascii="Exo Regular" w:hAnsi="Exo Regular"/>
      <w:b/>
      <w:noProof/>
      <w:color w:val="551B39"/>
      <w:sz w:val="22"/>
      <w:szCs w:val="22"/>
      <w:lang w:eastAsia="en-US"/>
    </w:rPr>
  </w:style>
  <w:style w:type="character" w:customStyle="1" w:styleId="Sommaire1Car">
    <w:name w:val="Sommaire 1 Car"/>
    <w:link w:val="Sommaire1"/>
    <w:rsid w:val="004A5D09"/>
    <w:rPr>
      <w:rFonts w:ascii="Exo Regular" w:hAnsi="Exo Regular"/>
      <w:b/>
      <w:noProof/>
      <w:color w:val="521B39"/>
      <w:sz w:val="22"/>
      <w:szCs w:val="22"/>
      <w:lang w:eastAsia="en-US"/>
    </w:rPr>
  </w:style>
  <w:style w:type="character" w:customStyle="1" w:styleId="TM2Car">
    <w:name w:val="TM 2 Car"/>
    <w:link w:val="TM2"/>
    <w:uiPriority w:val="39"/>
    <w:rsid w:val="004B5593"/>
    <w:rPr>
      <w:rFonts w:ascii="Exo Regular" w:hAnsi="Exo Regular"/>
      <w:sz w:val="22"/>
      <w:szCs w:val="22"/>
      <w:lang w:eastAsia="en-US"/>
    </w:rPr>
  </w:style>
  <w:style w:type="character" w:customStyle="1" w:styleId="Sommaire2Car">
    <w:name w:val="Sommaire 2 Car"/>
    <w:link w:val="Sommaire2"/>
    <w:rsid w:val="001E7190"/>
    <w:rPr>
      <w:rFonts w:ascii="Exo Regular" w:hAnsi="Exo Regular"/>
      <w:smallCaps/>
      <w:noProof/>
      <w:sz w:val="22"/>
      <w:szCs w:val="22"/>
      <w:lang w:eastAsia="en-US"/>
    </w:rPr>
  </w:style>
  <w:style w:type="paragraph" w:customStyle="1" w:styleId="New1">
    <w:name w:val="New1"/>
    <w:basedOn w:val="Normal"/>
    <w:qFormat/>
    <w:rsid w:val="00051C12"/>
    <w:pPr>
      <w:spacing w:after="0"/>
      <w:ind w:left="720" w:hanging="360"/>
      <w:jc w:val="both"/>
    </w:pPr>
    <w:rPr>
      <w:rFonts w:ascii="Arial Narrow" w:hAnsi="Arial Narrow"/>
      <w:b/>
      <w:sz w:val="24"/>
      <w:szCs w:val="24"/>
    </w:rPr>
  </w:style>
  <w:style w:type="character" w:styleId="lev">
    <w:name w:val="Strong"/>
    <w:basedOn w:val="Policepardfaut"/>
    <w:uiPriority w:val="22"/>
    <w:qFormat/>
    <w:rsid w:val="00346802"/>
    <w:rPr>
      <w:b/>
      <w:bCs/>
    </w:rPr>
  </w:style>
  <w:style w:type="character" w:customStyle="1" w:styleId="Titre3Car">
    <w:name w:val="Titre 3 Car"/>
    <w:basedOn w:val="Policepardfaut"/>
    <w:link w:val="Titre3"/>
    <w:uiPriority w:val="9"/>
    <w:semiHidden/>
    <w:rsid w:val="002A792F"/>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17177">
      <w:bodyDiv w:val="1"/>
      <w:marLeft w:val="0"/>
      <w:marRight w:val="0"/>
      <w:marTop w:val="0"/>
      <w:marBottom w:val="0"/>
      <w:divBdr>
        <w:top w:val="none" w:sz="0" w:space="0" w:color="auto"/>
        <w:left w:val="none" w:sz="0" w:space="0" w:color="auto"/>
        <w:bottom w:val="none" w:sz="0" w:space="0" w:color="auto"/>
        <w:right w:val="none" w:sz="0" w:space="0" w:color="auto"/>
      </w:divBdr>
    </w:div>
    <w:div w:id="407381481">
      <w:bodyDiv w:val="1"/>
      <w:marLeft w:val="0"/>
      <w:marRight w:val="0"/>
      <w:marTop w:val="0"/>
      <w:marBottom w:val="0"/>
      <w:divBdr>
        <w:top w:val="none" w:sz="0" w:space="0" w:color="auto"/>
        <w:left w:val="none" w:sz="0" w:space="0" w:color="auto"/>
        <w:bottom w:val="none" w:sz="0" w:space="0" w:color="auto"/>
        <w:right w:val="none" w:sz="0" w:space="0" w:color="auto"/>
      </w:divBdr>
    </w:div>
    <w:div w:id="8307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q-consei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rq-conseils.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q-conseils.com" TargetMode="External"/><Relationship Id="rId4" Type="http://schemas.openxmlformats.org/officeDocument/2006/relationships/settings" Target="settings.xml"/><Relationship Id="rId9" Type="http://schemas.openxmlformats.org/officeDocument/2006/relationships/hyperlink" Target="mailto:contact@rq-conseils.f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rq-conseils.com" TargetMode="External"/><Relationship Id="rId1" Type="http://schemas.openxmlformats.org/officeDocument/2006/relationships/hyperlink" Target="mailto:contact@rq-conseil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9EFC9-5DFF-481D-BBE5-A186D889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24</Pages>
  <Words>5938</Words>
  <Characters>32663</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38524</CharactersWithSpaces>
  <SharedDoc>false</SharedDoc>
  <HLinks>
    <vt:vector size="240" baseType="variant">
      <vt:variant>
        <vt:i4>1376311</vt:i4>
      </vt:variant>
      <vt:variant>
        <vt:i4>224</vt:i4>
      </vt:variant>
      <vt:variant>
        <vt:i4>0</vt:i4>
      </vt:variant>
      <vt:variant>
        <vt:i4>5</vt:i4>
      </vt:variant>
      <vt:variant>
        <vt:lpwstr/>
      </vt:variant>
      <vt:variant>
        <vt:lpwstr>_Toc462580915</vt:lpwstr>
      </vt:variant>
      <vt:variant>
        <vt:i4>1376311</vt:i4>
      </vt:variant>
      <vt:variant>
        <vt:i4>218</vt:i4>
      </vt:variant>
      <vt:variant>
        <vt:i4>0</vt:i4>
      </vt:variant>
      <vt:variant>
        <vt:i4>5</vt:i4>
      </vt:variant>
      <vt:variant>
        <vt:lpwstr/>
      </vt:variant>
      <vt:variant>
        <vt:lpwstr>_Toc462580914</vt:lpwstr>
      </vt:variant>
      <vt:variant>
        <vt:i4>1376311</vt:i4>
      </vt:variant>
      <vt:variant>
        <vt:i4>212</vt:i4>
      </vt:variant>
      <vt:variant>
        <vt:i4>0</vt:i4>
      </vt:variant>
      <vt:variant>
        <vt:i4>5</vt:i4>
      </vt:variant>
      <vt:variant>
        <vt:lpwstr/>
      </vt:variant>
      <vt:variant>
        <vt:lpwstr>_Toc462580913</vt:lpwstr>
      </vt:variant>
      <vt:variant>
        <vt:i4>1376311</vt:i4>
      </vt:variant>
      <vt:variant>
        <vt:i4>206</vt:i4>
      </vt:variant>
      <vt:variant>
        <vt:i4>0</vt:i4>
      </vt:variant>
      <vt:variant>
        <vt:i4>5</vt:i4>
      </vt:variant>
      <vt:variant>
        <vt:lpwstr/>
      </vt:variant>
      <vt:variant>
        <vt:lpwstr>_Toc462580912</vt:lpwstr>
      </vt:variant>
      <vt:variant>
        <vt:i4>1376311</vt:i4>
      </vt:variant>
      <vt:variant>
        <vt:i4>200</vt:i4>
      </vt:variant>
      <vt:variant>
        <vt:i4>0</vt:i4>
      </vt:variant>
      <vt:variant>
        <vt:i4>5</vt:i4>
      </vt:variant>
      <vt:variant>
        <vt:lpwstr/>
      </vt:variant>
      <vt:variant>
        <vt:lpwstr>_Toc462580911</vt:lpwstr>
      </vt:variant>
      <vt:variant>
        <vt:i4>1376311</vt:i4>
      </vt:variant>
      <vt:variant>
        <vt:i4>194</vt:i4>
      </vt:variant>
      <vt:variant>
        <vt:i4>0</vt:i4>
      </vt:variant>
      <vt:variant>
        <vt:i4>5</vt:i4>
      </vt:variant>
      <vt:variant>
        <vt:lpwstr/>
      </vt:variant>
      <vt:variant>
        <vt:lpwstr>_Toc462580910</vt:lpwstr>
      </vt:variant>
      <vt:variant>
        <vt:i4>1310775</vt:i4>
      </vt:variant>
      <vt:variant>
        <vt:i4>188</vt:i4>
      </vt:variant>
      <vt:variant>
        <vt:i4>0</vt:i4>
      </vt:variant>
      <vt:variant>
        <vt:i4>5</vt:i4>
      </vt:variant>
      <vt:variant>
        <vt:lpwstr/>
      </vt:variant>
      <vt:variant>
        <vt:lpwstr>_Toc462580909</vt:lpwstr>
      </vt:variant>
      <vt:variant>
        <vt:i4>1310775</vt:i4>
      </vt:variant>
      <vt:variant>
        <vt:i4>182</vt:i4>
      </vt:variant>
      <vt:variant>
        <vt:i4>0</vt:i4>
      </vt:variant>
      <vt:variant>
        <vt:i4>5</vt:i4>
      </vt:variant>
      <vt:variant>
        <vt:lpwstr/>
      </vt:variant>
      <vt:variant>
        <vt:lpwstr>_Toc462580908</vt:lpwstr>
      </vt:variant>
      <vt:variant>
        <vt:i4>1310775</vt:i4>
      </vt:variant>
      <vt:variant>
        <vt:i4>176</vt:i4>
      </vt:variant>
      <vt:variant>
        <vt:i4>0</vt:i4>
      </vt:variant>
      <vt:variant>
        <vt:i4>5</vt:i4>
      </vt:variant>
      <vt:variant>
        <vt:lpwstr/>
      </vt:variant>
      <vt:variant>
        <vt:lpwstr>_Toc462580907</vt:lpwstr>
      </vt:variant>
      <vt:variant>
        <vt:i4>1310775</vt:i4>
      </vt:variant>
      <vt:variant>
        <vt:i4>170</vt:i4>
      </vt:variant>
      <vt:variant>
        <vt:i4>0</vt:i4>
      </vt:variant>
      <vt:variant>
        <vt:i4>5</vt:i4>
      </vt:variant>
      <vt:variant>
        <vt:lpwstr/>
      </vt:variant>
      <vt:variant>
        <vt:lpwstr>_Toc462580906</vt:lpwstr>
      </vt:variant>
      <vt:variant>
        <vt:i4>1310775</vt:i4>
      </vt:variant>
      <vt:variant>
        <vt:i4>164</vt:i4>
      </vt:variant>
      <vt:variant>
        <vt:i4>0</vt:i4>
      </vt:variant>
      <vt:variant>
        <vt:i4>5</vt:i4>
      </vt:variant>
      <vt:variant>
        <vt:lpwstr/>
      </vt:variant>
      <vt:variant>
        <vt:lpwstr>_Toc462580905</vt:lpwstr>
      </vt:variant>
      <vt:variant>
        <vt:i4>1310775</vt:i4>
      </vt:variant>
      <vt:variant>
        <vt:i4>158</vt:i4>
      </vt:variant>
      <vt:variant>
        <vt:i4>0</vt:i4>
      </vt:variant>
      <vt:variant>
        <vt:i4>5</vt:i4>
      </vt:variant>
      <vt:variant>
        <vt:lpwstr/>
      </vt:variant>
      <vt:variant>
        <vt:lpwstr>_Toc462580904</vt:lpwstr>
      </vt:variant>
      <vt:variant>
        <vt:i4>1310775</vt:i4>
      </vt:variant>
      <vt:variant>
        <vt:i4>152</vt:i4>
      </vt:variant>
      <vt:variant>
        <vt:i4>0</vt:i4>
      </vt:variant>
      <vt:variant>
        <vt:i4>5</vt:i4>
      </vt:variant>
      <vt:variant>
        <vt:lpwstr/>
      </vt:variant>
      <vt:variant>
        <vt:lpwstr>_Toc462580903</vt:lpwstr>
      </vt:variant>
      <vt:variant>
        <vt:i4>1310775</vt:i4>
      </vt:variant>
      <vt:variant>
        <vt:i4>146</vt:i4>
      </vt:variant>
      <vt:variant>
        <vt:i4>0</vt:i4>
      </vt:variant>
      <vt:variant>
        <vt:i4>5</vt:i4>
      </vt:variant>
      <vt:variant>
        <vt:lpwstr/>
      </vt:variant>
      <vt:variant>
        <vt:lpwstr>_Toc462580902</vt:lpwstr>
      </vt:variant>
      <vt:variant>
        <vt:i4>1310775</vt:i4>
      </vt:variant>
      <vt:variant>
        <vt:i4>140</vt:i4>
      </vt:variant>
      <vt:variant>
        <vt:i4>0</vt:i4>
      </vt:variant>
      <vt:variant>
        <vt:i4>5</vt:i4>
      </vt:variant>
      <vt:variant>
        <vt:lpwstr/>
      </vt:variant>
      <vt:variant>
        <vt:lpwstr>_Toc462580901</vt:lpwstr>
      </vt:variant>
      <vt:variant>
        <vt:i4>1310775</vt:i4>
      </vt:variant>
      <vt:variant>
        <vt:i4>134</vt:i4>
      </vt:variant>
      <vt:variant>
        <vt:i4>0</vt:i4>
      </vt:variant>
      <vt:variant>
        <vt:i4>5</vt:i4>
      </vt:variant>
      <vt:variant>
        <vt:lpwstr/>
      </vt:variant>
      <vt:variant>
        <vt:lpwstr>_Toc462580900</vt:lpwstr>
      </vt:variant>
      <vt:variant>
        <vt:i4>1900598</vt:i4>
      </vt:variant>
      <vt:variant>
        <vt:i4>128</vt:i4>
      </vt:variant>
      <vt:variant>
        <vt:i4>0</vt:i4>
      </vt:variant>
      <vt:variant>
        <vt:i4>5</vt:i4>
      </vt:variant>
      <vt:variant>
        <vt:lpwstr/>
      </vt:variant>
      <vt:variant>
        <vt:lpwstr>_Toc462580899</vt:lpwstr>
      </vt:variant>
      <vt:variant>
        <vt:i4>1900598</vt:i4>
      </vt:variant>
      <vt:variant>
        <vt:i4>122</vt:i4>
      </vt:variant>
      <vt:variant>
        <vt:i4>0</vt:i4>
      </vt:variant>
      <vt:variant>
        <vt:i4>5</vt:i4>
      </vt:variant>
      <vt:variant>
        <vt:lpwstr/>
      </vt:variant>
      <vt:variant>
        <vt:lpwstr>_Toc462580898</vt:lpwstr>
      </vt:variant>
      <vt:variant>
        <vt:i4>1900598</vt:i4>
      </vt:variant>
      <vt:variant>
        <vt:i4>116</vt:i4>
      </vt:variant>
      <vt:variant>
        <vt:i4>0</vt:i4>
      </vt:variant>
      <vt:variant>
        <vt:i4>5</vt:i4>
      </vt:variant>
      <vt:variant>
        <vt:lpwstr/>
      </vt:variant>
      <vt:variant>
        <vt:lpwstr>_Toc462580897</vt:lpwstr>
      </vt:variant>
      <vt:variant>
        <vt:i4>1900598</vt:i4>
      </vt:variant>
      <vt:variant>
        <vt:i4>110</vt:i4>
      </vt:variant>
      <vt:variant>
        <vt:i4>0</vt:i4>
      </vt:variant>
      <vt:variant>
        <vt:i4>5</vt:i4>
      </vt:variant>
      <vt:variant>
        <vt:lpwstr/>
      </vt:variant>
      <vt:variant>
        <vt:lpwstr>_Toc462580896</vt:lpwstr>
      </vt:variant>
      <vt:variant>
        <vt:i4>1900598</vt:i4>
      </vt:variant>
      <vt:variant>
        <vt:i4>104</vt:i4>
      </vt:variant>
      <vt:variant>
        <vt:i4>0</vt:i4>
      </vt:variant>
      <vt:variant>
        <vt:i4>5</vt:i4>
      </vt:variant>
      <vt:variant>
        <vt:lpwstr/>
      </vt:variant>
      <vt:variant>
        <vt:lpwstr>_Toc462580895</vt:lpwstr>
      </vt:variant>
      <vt:variant>
        <vt:i4>1900598</vt:i4>
      </vt:variant>
      <vt:variant>
        <vt:i4>98</vt:i4>
      </vt:variant>
      <vt:variant>
        <vt:i4>0</vt:i4>
      </vt:variant>
      <vt:variant>
        <vt:i4>5</vt:i4>
      </vt:variant>
      <vt:variant>
        <vt:lpwstr/>
      </vt:variant>
      <vt:variant>
        <vt:lpwstr>_Toc462580894</vt:lpwstr>
      </vt:variant>
      <vt:variant>
        <vt:i4>1900598</vt:i4>
      </vt:variant>
      <vt:variant>
        <vt:i4>92</vt:i4>
      </vt:variant>
      <vt:variant>
        <vt:i4>0</vt:i4>
      </vt:variant>
      <vt:variant>
        <vt:i4>5</vt:i4>
      </vt:variant>
      <vt:variant>
        <vt:lpwstr/>
      </vt:variant>
      <vt:variant>
        <vt:lpwstr>_Toc462580893</vt:lpwstr>
      </vt:variant>
      <vt:variant>
        <vt:i4>1900598</vt:i4>
      </vt:variant>
      <vt:variant>
        <vt:i4>86</vt:i4>
      </vt:variant>
      <vt:variant>
        <vt:i4>0</vt:i4>
      </vt:variant>
      <vt:variant>
        <vt:i4>5</vt:i4>
      </vt:variant>
      <vt:variant>
        <vt:lpwstr/>
      </vt:variant>
      <vt:variant>
        <vt:lpwstr>_Toc462580892</vt:lpwstr>
      </vt:variant>
      <vt:variant>
        <vt:i4>1900598</vt:i4>
      </vt:variant>
      <vt:variant>
        <vt:i4>80</vt:i4>
      </vt:variant>
      <vt:variant>
        <vt:i4>0</vt:i4>
      </vt:variant>
      <vt:variant>
        <vt:i4>5</vt:i4>
      </vt:variant>
      <vt:variant>
        <vt:lpwstr/>
      </vt:variant>
      <vt:variant>
        <vt:lpwstr>_Toc462580891</vt:lpwstr>
      </vt:variant>
      <vt:variant>
        <vt:i4>1900598</vt:i4>
      </vt:variant>
      <vt:variant>
        <vt:i4>74</vt:i4>
      </vt:variant>
      <vt:variant>
        <vt:i4>0</vt:i4>
      </vt:variant>
      <vt:variant>
        <vt:i4>5</vt:i4>
      </vt:variant>
      <vt:variant>
        <vt:lpwstr/>
      </vt:variant>
      <vt:variant>
        <vt:lpwstr>_Toc462580890</vt:lpwstr>
      </vt:variant>
      <vt:variant>
        <vt:i4>1835062</vt:i4>
      </vt:variant>
      <vt:variant>
        <vt:i4>68</vt:i4>
      </vt:variant>
      <vt:variant>
        <vt:i4>0</vt:i4>
      </vt:variant>
      <vt:variant>
        <vt:i4>5</vt:i4>
      </vt:variant>
      <vt:variant>
        <vt:lpwstr/>
      </vt:variant>
      <vt:variant>
        <vt:lpwstr>_Toc462580889</vt:lpwstr>
      </vt:variant>
      <vt:variant>
        <vt:i4>1835062</vt:i4>
      </vt:variant>
      <vt:variant>
        <vt:i4>62</vt:i4>
      </vt:variant>
      <vt:variant>
        <vt:i4>0</vt:i4>
      </vt:variant>
      <vt:variant>
        <vt:i4>5</vt:i4>
      </vt:variant>
      <vt:variant>
        <vt:lpwstr/>
      </vt:variant>
      <vt:variant>
        <vt:lpwstr>_Toc462580888</vt:lpwstr>
      </vt:variant>
      <vt:variant>
        <vt:i4>1835062</vt:i4>
      </vt:variant>
      <vt:variant>
        <vt:i4>56</vt:i4>
      </vt:variant>
      <vt:variant>
        <vt:i4>0</vt:i4>
      </vt:variant>
      <vt:variant>
        <vt:i4>5</vt:i4>
      </vt:variant>
      <vt:variant>
        <vt:lpwstr/>
      </vt:variant>
      <vt:variant>
        <vt:lpwstr>_Toc462580887</vt:lpwstr>
      </vt:variant>
      <vt:variant>
        <vt:i4>1835062</vt:i4>
      </vt:variant>
      <vt:variant>
        <vt:i4>50</vt:i4>
      </vt:variant>
      <vt:variant>
        <vt:i4>0</vt:i4>
      </vt:variant>
      <vt:variant>
        <vt:i4>5</vt:i4>
      </vt:variant>
      <vt:variant>
        <vt:lpwstr/>
      </vt:variant>
      <vt:variant>
        <vt:lpwstr>_Toc462580886</vt:lpwstr>
      </vt:variant>
      <vt:variant>
        <vt:i4>1835062</vt:i4>
      </vt:variant>
      <vt:variant>
        <vt:i4>44</vt:i4>
      </vt:variant>
      <vt:variant>
        <vt:i4>0</vt:i4>
      </vt:variant>
      <vt:variant>
        <vt:i4>5</vt:i4>
      </vt:variant>
      <vt:variant>
        <vt:lpwstr/>
      </vt:variant>
      <vt:variant>
        <vt:lpwstr>_Toc462580885</vt:lpwstr>
      </vt:variant>
      <vt:variant>
        <vt:i4>1835062</vt:i4>
      </vt:variant>
      <vt:variant>
        <vt:i4>38</vt:i4>
      </vt:variant>
      <vt:variant>
        <vt:i4>0</vt:i4>
      </vt:variant>
      <vt:variant>
        <vt:i4>5</vt:i4>
      </vt:variant>
      <vt:variant>
        <vt:lpwstr/>
      </vt:variant>
      <vt:variant>
        <vt:lpwstr>_Toc462580884</vt:lpwstr>
      </vt:variant>
      <vt:variant>
        <vt:i4>1835062</vt:i4>
      </vt:variant>
      <vt:variant>
        <vt:i4>32</vt:i4>
      </vt:variant>
      <vt:variant>
        <vt:i4>0</vt:i4>
      </vt:variant>
      <vt:variant>
        <vt:i4>5</vt:i4>
      </vt:variant>
      <vt:variant>
        <vt:lpwstr/>
      </vt:variant>
      <vt:variant>
        <vt:lpwstr>_Toc462580883</vt:lpwstr>
      </vt:variant>
      <vt:variant>
        <vt:i4>1835062</vt:i4>
      </vt:variant>
      <vt:variant>
        <vt:i4>26</vt:i4>
      </vt:variant>
      <vt:variant>
        <vt:i4>0</vt:i4>
      </vt:variant>
      <vt:variant>
        <vt:i4>5</vt:i4>
      </vt:variant>
      <vt:variant>
        <vt:lpwstr/>
      </vt:variant>
      <vt:variant>
        <vt:lpwstr>_Toc462580882</vt:lpwstr>
      </vt:variant>
      <vt:variant>
        <vt:i4>1835062</vt:i4>
      </vt:variant>
      <vt:variant>
        <vt:i4>20</vt:i4>
      </vt:variant>
      <vt:variant>
        <vt:i4>0</vt:i4>
      </vt:variant>
      <vt:variant>
        <vt:i4>5</vt:i4>
      </vt:variant>
      <vt:variant>
        <vt:lpwstr/>
      </vt:variant>
      <vt:variant>
        <vt:lpwstr>_Toc462580881</vt:lpwstr>
      </vt:variant>
      <vt:variant>
        <vt:i4>1835062</vt:i4>
      </vt:variant>
      <vt:variant>
        <vt:i4>14</vt:i4>
      </vt:variant>
      <vt:variant>
        <vt:i4>0</vt:i4>
      </vt:variant>
      <vt:variant>
        <vt:i4>5</vt:i4>
      </vt:variant>
      <vt:variant>
        <vt:lpwstr/>
      </vt:variant>
      <vt:variant>
        <vt:lpwstr>_Toc462580880</vt:lpwstr>
      </vt:variant>
      <vt:variant>
        <vt:i4>1245238</vt:i4>
      </vt:variant>
      <vt:variant>
        <vt:i4>8</vt:i4>
      </vt:variant>
      <vt:variant>
        <vt:i4>0</vt:i4>
      </vt:variant>
      <vt:variant>
        <vt:i4>5</vt:i4>
      </vt:variant>
      <vt:variant>
        <vt:lpwstr/>
      </vt:variant>
      <vt:variant>
        <vt:lpwstr>_Toc462580879</vt:lpwstr>
      </vt:variant>
      <vt:variant>
        <vt:i4>1245238</vt:i4>
      </vt:variant>
      <vt:variant>
        <vt:i4>2</vt:i4>
      </vt:variant>
      <vt:variant>
        <vt:i4>0</vt:i4>
      </vt:variant>
      <vt:variant>
        <vt:i4>5</vt:i4>
      </vt:variant>
      <vt:variant>
        <vt:lpwstr/>
      </vt:variant>
      <vt:variant>
        <vt:lpwstr>_Toc462580878</vt:lpwstr>
      </vt:variant>
      <vt:variant>
        <vt:i4>8126525</vt:i4>
      </vt:variant>
      <vt:variant>
        <vt:i4>3</vt:i4>
      </vt:variant>
      <vt:variant>
        <vt:i4>0</vt:i4>
      </vt:variant>
      <vt:variant>
        <vt:i4>5</vt:i4>
      </vt:variant>
      <vt:variant>
        <vt:lpwstr>http://rq-conseils.com/</vt:lpwstr>
      </vt:variant>
      <vt:variant>
        <vt:lpwstr/>
      </vt:variant>
      <vt:variant>
        <vt:i4>4522025</vt:i4>
      </vt:variant>
      <vt:variant>
        <vt:i4>0</vt:i4>
      </vt:variant>
      <vt:variant>
        <vt:i4>0</vt:i4>
      </vt:variant>
      <vt:variant>
        <vt:i4>5</vt:i4>
      </vt:variant>
      <vt:variant>
        <vt:lpwstr>mailto:contact@rq-conseils.fr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RQC1</dc:creator>
  <cp:keywords/>
  <dc:description/>
  <cp:lastModifiedBy>RQC1</cp:lastModifiedBy>
  <cp:revision>28</cp:revision>
  <cp:lastPrinted>2015-05-29T08:30:00Z</cp:lastPrinted>
  <dcterms:created xsi:type="dcterms:W3CDTF">2018-06-21T21:05:00Z</dcterms:created>
  <dcterms:modified xsi:type="dcterms:W3CDTF">2018-11-18T17:50:00Z</dcterms:modified>
</cp:coreProperties>
</file>